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DF15" w14:textId="77777777" w:rsidR="00BB691A" w:rsidRDefault="00BB691A" w:rsidP="002D496D">
      <w:pPr>
        <w:jc w:val="center"/>
        <w:rPr>
          <w:rFonts w:ascii="Verdana" w:hAnsi="Verdana"/>
          <w:b/>
          <w:bCs/>
          <w:sz w:val="24"/>
          <w:szCs w:val="24"/>
        </w:rPr>
      </w:pPr>
    </w:p>
    <w:p w14:paraId="007D46C9" w14:textId="70C0B69F" w:rsidR="002D496D" w:rsidRPr="00B725C9" w:rsidRDefault="002D496D" w:rsidP="002D496D">
      <w:pPr>
        <w:jc w:val="center"/>
        <w:rPr>
          <w:rFonts w:ascii="Verdana" w:hAnsi="Verdana"/>
          <w:b/>
          <w:bCs/>
          <w:sz w:val="24"/>
          <w:szCs w:val="24"/>
        </w:rPr>
      </w:pPr>
      <w:r w:rsidRPr="00B725C9">
        <w:rPr>
          <w:rFonts w:ascii="Verdana" w:hAnsi="Verdana"/>
          <w:b/>
          <w:bCs/>
          <w:sz w:val="24"/>
          <w:szCs w:val="24"/>
        </w:rPr>
        <w:t>Information Sharing Agreement</w:t>
      </w:r>
    </w:p>
    <w:p w14:paraId="61113A33" w14:textId="77777777" w:rsidR="002D496D" w:rsidRPr="00B725C9" w:rsidRDefault="002D496D" w:rsidP="002D496D">
      <w:pPr>
        <w:jc w:val="center"/>
        <w:rPr>
          <w:rFonts w:ascii="Verdana" w:hAnsi="Verdana"/>
          <w:sz w:val="24"/>
          <w:szCs w:val="24"/>
        </w:rPr>
      </w:pPr>
      <w:r w:rsidRPr="00B725C9">
        <w:rPr>
          <w:rFonts w:ascii="Verdana" w:hAnsi="Verdana"/>
          <w:sz w:val="24"/>
          <w:szCs w:val="24"/>
        </w:rPr>
        <w:t xml:space="preserve">In relation to: </w:t>
      </w:r>
    </w:p>
    <w:p w14:paraId="6CF2A4AC" w14:textId="51998B3C" w:rsidR="002D496D" w:rsidRPr="00B725C9" w:rsidRDefault="002D496D" w:rsidP="002D496D">
      <w:pPr>
        <w:jc w:val="center"/>
        <w:rPr>
          <w:rFonts w:ascii="Verdana" w:hAnsi="Verdana"/>
          <w:sz w:val="24"/>
          <w:szCs w:val="24"/>
        </w:rPr>
      </w:pPr>
      <w:r>
        <w:rPr>
          <w:rFonts w:ascii="Verdana" w:hAnsi="Verdana"/>
          <w:sz w:val="24"/>
          <w:szCs w:val="24"/>
        </w:rPr>
        <w:t>Destinations/Situations Data</w:t>
      </w:r>
    </w:p>
    <w:p w14:paraId="33A4403D" w14:textId="77777777" w:rsidR="002D496D" w:rsidRPr="00B725C9" w:rsidRDefault="002D496D" w:rsidP="002D496D">
      <w:pPr>
        <w:jc w:val="center"/>
        <w:rPr>
          <w:rFonts w:ascii="Verdana" w:hAnsi="Verdana"/>
          <w:sz w:val="24"/>
          <w:szCs w:val="24"/>
        </w:rPr>
      </w:pPr>
      <w:r w:rsidRPr="00B725C9">
        <w:rPr>
          <w:rFonts w:ascii="Verdana" w:hAnsi="Verdana"/>
          <w:sz w:val="24"/>
          <w:szCs w:val="24"/>
        </w:rPr>
        <w:t>This individual Agreement is made between:</w:t>
      </w:r>
    </w:p>
    <w:p w14:paraId="3F413169" w14:textId="77777777" w:rsidR="002D496D" w:rsidRPr="00B725C9" w:rsidRDefault="002D496D" w:rsidP="002D496D">
      <w:pPr>
        <w:jc w:val="center"/>
        <w:rPr>
          <w:rFonts w:ascii="Verdana" w:hAnsi="Verdana"/>
          <w:sz w:val="24"/>
          <w:szCs w:val="24"/>
        </w:rPr>
      </w:pPr>
      <w:r w:rsidRPr="00B725C9">
        <w:rPr>
          <w:rFonts w:ascii="Verdana" w:hAnsi="Verdana"/>
          <w:sz w:val="24"/>
          <w:szCs w:val="24"/>
        </w:rPr>
        <w:t>Staffordshire County Council</w:t>
      </w:r>
    </w:p>
    <w:p w14:paraId="43116D66" w14:textId="77777777" w:rsidR="002D496D" w:rsidRPr="00B725C9" w:rsidRDefault="002D496D" w:rsidP="002D496D">
      <w:pPr>
        <w:jc w:val="center"/>
        <w:rPr>
          <w:rFonts w:ascii="Verdana" w:hAnsi="Verdana"/>
          <w:sz w:val="24"/>
          <w:szCs w:val="24"/>
        </w:rPr>
      </w:pPr>
      <w:r w:rsidRPr="00B725C9">
        <w:rPr>
          <w:rFonts w:ascii="Verdana" w:hAnsi="Verdana"/>
          <w:sz w:val="24"/>
          <w:szCs w:val="24"/>
        </w:rPr>
        <w:t>and</w:t>
      </w:r>
    </w:p>
    <w:p w14:paraId="0E9EBD3F" w14:textId="0F6125E8" w:rsidR="002D496D" w:rsidRDefault="002D496D" w:rsidP="002D496D">
      <w:pPr>
        <w:jc w:val="center"/>
        <w:rPr>
          <w:rFonts w:ascii="Verdana" w:hAnsi="Verdana"/>
          <w:sz w:val="24"/>
          <w:szCs w:val="24"/>
        </w:rPr>
      </w:pPr>
      <w:r w:rsidRPr="00B0258C">
        <w:rPr>
          <w:rFonts w:ascii="Verdana" w:hAnsi="Verdana"/>
          <w:sz w:val="24"/>
          <w:szCs w:val="24"/>
          <w:highlight w:val="yellow"/>
        </w:rPr>
        <w:t xml:space="preserve">[Insert name of </w:t>
      </w:r>
      <w:r w:rsidR="00875F79">
        <w:rPr>
          <w:rFonts w:ascii="Verdana" w:hAnsi="Verdana"/>
          <w:sz w:val="24"/>
          <w:szCs w:val="24"/>
          <w:highlight w:val="yellow"/>
        </w:rPr>
        <w:t>school</w:t>
      </w:r>
      <w:r w:rsidRPr="00B0258C">
        <w:rPr>
          <w:rFonts w:ascii="Verdana" w:hAnsi="Verdana"/>
          <w:sz w:val="24"/>
          <w:szCs w:val="24"/>
          <w:highlight w:val="yellow"/>
        </w:rPr>
        <w:t>]</w:t>
      </w:r>
    </w:p>
    <w:p w14:paraId="4A79D119" w14:textId="77777777" w:rsidR="00834BCC" w:rsidRDefault="00834BCC" w:rsidP="002D496D">
      <w:pPr>
        <w:jc w:val="center"/>
        <w:rPr>
          <w:rFonts w:ascii="Verdana" w:hAnsi="Verdana"/>
          <w:sz w:val="24"/>
          <w:szCs w:val="24"/>
        </w:rPr>
      </w:pPr>
    </w:p>
    <w:p w14:paraId="646B3D17" w14:textId="77777777" w:rsidR="003F2C73" w:rsidRPr="007D2DD6" w:rsidRDefault="003F2C73" w:rsidP="003F2C73">
      <w:pPr>
        <w:rPr>
          <w:rFonts w:ascii="Verdana" w:hAnsi="Verdana"/>
          <w:sz w:val="24"/>
          <w:szCs w:val="24"/>
        </w:rPr>
      </w:pPr>
      <w:r w:rsidRPr="007D2DD6">
        <w:rPr>
          <w:rFonts w:ascii="Verdana" w:hAnsi="Verdana"/>
          <w:b/>
          <w:bCs/>
          <w:sz w:val="24"/>
          <w:szCs w:val="24"/>
        </w:rPr>
        <w:t>1. Introduction</w:t>
      </w:r>
    </w:p>
    <w:p w14:paraId="01138B4D" w14:textId="77777777" w:rsidR="003F2C73" w:rsidRPr="007D2DD6" w:rsidRDefault="003F2C73" w:rsidP="003F2C73">
      <w:pPr>
        <w:rPr>
          <w:rFonts w:ascii="Verdana" w:hAnsi="Verdana"/>
          <w:b/>
          <w:bCs/>
          <w:sz w:val="24"/>
          <w:szCs w:val="24"/>
        </w:rPr>
      </w:pPr>
      <w:r w:rsidRPr="007D2DD6">
        <w:rPr>
          <w:rFonts w:ascii="Verdana" w:hAnsi="Verdana"/>
          <w:b/>
          <w:bCs/>
          <w:sz w:val="24"/>
          <w:szCs w:val="24"/>
        </w:rPr>
        <w:t>1.1 Purpose for the sharing</w:t>
      </w:r>
    </w:p>
    <w:p w14:paraId="61DD3E42" w14:textId="3075A221" w:rsidR="005B2D0F" w:rsidRDefault="003F2C73" w:rsidP="003F2C73">
      <w:pPr>
        <w:jc w:val="both"/>
        <w:rPr>
          <w:rFonts w:ascii="Verdana" w:hAnsi="Verdana"/>
          <w:sz w:val="24"/>
          <w:szCs w:val="24"/>
        </w:rPr>
      </w:pPr>
      <w:r w:rsidRPr="00B5644D">
        <w:rPr>
          <w:rFonts w:ascii="Verdana" w:hAnsi="Verdana"/>
          <w:sz w:val="24"/>
          <w:szCs w:val="24"/>
        </w:rPr>
        <w:t>The law requires all young people in England to continue in education or training until at least their 18</w:t>
      </w:r>
      <w:r w:rsidRPr="00B5644D">
        <w:rPr>
          <w:rFonts w:ascii="Verdana" w:hAnsi="Verdana"/>
          <w:sz w:val="24"/>
          <w:szCs w:val="24"/>
          <w:vertAlign w:val="superscript"/>
        </w:rPr>
        <w:t>th</w:t>
      </w:r>
      <w:r w:rsidRPr="00B5644D">
        <w:rPr>
          <w:rFonts w:ascii="Verdana" w:hAnsi="Verdana"/>
          <w:sz w:val="24"/>
          <w:szCs w:val="24"/>
        </w:rPr>
        <w:t xml:space="preserve"> birthday.</w:t>
      </w:r>
    </w:p>
    <w:p w14:paraId="281FDB13" w14:textId="723E4CA8" w:rsidR="00A92B2B" w:rsidRDefault="003F2C73" w:rsidP="003F2C73">
      <w:pPr>
        <w:jc w:val="both"/>
        <w:rPr>
          <w:rFonts w:ascii="Verdana" w:hAnsi="Verdana"/>
          <w:sz w:val="24"/>
          <w:szCs w:val="24"/>
        </w:rPr>
      </w:pPr>
      <w:r w:rsidRPr="00B5644D">
        <w:rPr>
          <w:rFonts w:ascii="Verdana" w:hAnsi="Verdana"/>
          <w:sz w:val="24"/>
          <w:szCs w:val="24"/>
        </w:rPr>
        <w:t xml:space="preserve">The Council has a responsibility to increase and support young people’s participation in </w:t>
      </w:r>
      <w:r w:rsidR="007252FB">
        <w:rPr>
          <w:rFonts w:ascii="Verdana" w:hAnsi="Verdana"/>
          <w:sz w:val="24"/>
          <w:szCs w:val="24"/>
        </w:rPr>
        <w:t>learning</w:t>
      </w:r>
      <w:r w:rsidR="005B2D0F">
        <w:rPr>
          <w:rFonts w:ascii="Verdana" w:hAnsi="Verdana"/>
          <w:sz w:val="24"/>
          <w:szCs w:val="24"/>
        </w:rPr>
        <w:t xml:space="preserve"> and </w:t>
      </w:r>
      <w:proofErr w:type="gramStart"/>
      <w:r w:rsidR="005B2D0F">
        <w:rPr>
          <w:rFonts w:ascii="Verdana" w:hAnsi="Verdana"/>
          <w:sz w:val="24"/>
          <w:szCs w:val="24"/>
        </w:rPr>
        <w:t>in order to</w:t>
      </w:r>
      <w:proofErr w:type="gramEnd"/>
      <w:r w:rsidR="005B2D0F">
        <w:rPr>
          <w:rFonts w:ascii="Verdana" w:hAnsi="Verdana"/>
          <w:sz w:val="24"/>
          <w:szCs w:val="24"/>
        </w:rPr>
        <w:t xml:space="preserve"> do this they must </w:t>
      </w:r>
      <w:r w:rsidR="00635FD5">
        <w:rPr>
          <w:rFonts w:ascii="Verdana" w:hAnsi="Verdana"/>
          <w:sz w:val="24"/>
          <w:szCs w:val="24"/>
        </w:rPr>
        <w:t xml:space="preserve">record and </w:t>
      </w:r>
      <w:r w:rsidR="005B2D0F">
        <w:rPr>
          <w:rFonts w:ascii="Verdana" w:hAnsi="Verdana"/>
          <w:sz w:val="24"/>
          <w:szCs w:val="24"/>
        </w:rPr>
        <w:t xml:space="preserve">track </w:t>
      </w:r>
      <w:r w:rsidR="00635FD5">
        <w:rPr>
          <w:rFonts w:ascii="Verdana" w:hAnsi="Verdana"/>
          <w:sz w:val="24"/>
          <w:szCs w:val="24"/>
        </w:rPr>
        <w:t xml:space="preserve">a young </w:t>
      </w:r>
      <w:r w:rsidR="001340F9">
        <w:rPr>
          <w:rFonts w:ascii="Verdana" w:hAnsi="Verdana"/>
          <w:sz w:val="24"/>
          <w:szCs w:val="24"/>
        </w:rPr>
        <w:t>person’s</w:t>
      </w:r>
      <w:r w:rsidR="00635FD5">
        <w:rPr>
          <w:rFonts w:ascii="Verdana" w:hAnsi="Verdana"/>
          <w:sz w:val="24"/>
          <w:szCs w:val="24"/>
        </w:rPr>
        <w:t xml:space="preserve"> destination post 16.</w:t>
      </w:r>
    </w:p>
    <w:p w14:paraId="5C937AAA" w14:textId="78063BE2" w:rsidR="006D7012" w:rsidRDefault="00BC5E57" w:rsidP="003F2C73">
      <w:pPr>
        <w:jc w:val="both"/>
        <w:rPr>
          <w:rFonts w:ascii="Verdana" w:hAnsi="Verdana"/>
          <w:sz w:val="24"/>
          <w:szCs w:val="24"/>
        </w:rPr>
      </w:pPr>
      <w:r>
        <w:rPr>
          <w:rFonts w:ascii="Verdana" w:hAnsi="Verdana"/>
          <w:sz w:val="24"/>
          <w:szCs w:val="24"/>
        </w:rPr>
        <w:t xml:space="preserve">Schools </w:t>
      </w:r>
      <w:r w:rsidR="00B34CC8">
        <w:rPr>
          <w:rFonts w:ascii="Verdana" w:hAnsi="Verdana"/>
          <w:sz w:val="24"/>
          <w:szCs w:val="24"/>
        </w:rPr>
        <w:t>collect information on intended destinations from pupils and have a statutory obligation to provide that data to the Local Authority</w:t>
      </w:r>
      <w:r w:rsidR="007252FB">
        <w:rPr>
          <w:rFonts w:ascii="Verdana" w:hAnsi="Verdana"/>
          <w:sz w:val="24"/>
          <w:szCs w:val="24"/>
        </w:rPr>
        <w:t xml:space="preserve"> to support the monitoring of the September Guarantee</w:t>
      </w:r>
      <w:r w:rsidR="00B34CC8">
        <w:rPr>
          <w:rFonts w:ascii="Verdana" w:hAnsi="Verdana"/>
          <w:sz w:val="24"/>
          <w:szCs w:val="24"/>
        </w:rPr>
        <w:t>.</w:t>
      </w:r>
      <w:r w:rsidR="00C6202A">
        <w:rPr>
          <w:rFonts w:ascii="Verdana" w:hAnsi="Verdana"/>
          <w:sz w:val="24"/>
          <w:szCs w:val="24"/>
        </w:rPr>
        <w:t xml:space="preserve"> </w:t>
      </w:r>
    </w:p>
    <w:p w14:paraId="754B0B3A" w14:textId="0BC41829" w:rsidR="00BC5E57" w:rsidRDefault="006D7012" w:rsidP="003F2C73">
      <w:pPr>
        <w:jc w:val="both"/>
        <w:rPr>
          <w:rFonts w:ascii="Verdana" w:hAnsi="Verdana"/>
          <w:sz w:val="24"/>
          <w:szCs w:val="24"/>
        </w:rPr>
      </w:pPr>
      <w:r>
        <w:rPr>
          <w:rFonts w:ascii="Verdana" w:hAnsi="Verdana"/>
          <w:sz w:val="24"/>
          <w:szCs w:val="24"/>
        </w:rPr>
        <w:t>Schools with sixth forms, colleges and training providers should then confirm actual destinations</w:t>
      </w:r>
      <w:r w:rsidR="00BA2566">
        <w:rPr>
          <w:rFonts w:ascii="Verdana" w:hAnsi="Verdana"/>
          <w:sz w:val="24"/>
          <w:szCs w:val="24"/>
        </w:rPr>
        <w:t xml:space="preserve">, </w:t>
      </w:r>
      <w:r>
        <w:rPr>
          <w:rFonts w:ascii="Verdana" w:hAnsi="Verdana"/>
          <w:sz w:val="24"/>
          <w:szCs w:val="24"/>
        </w:rPr>
        <w:t>via enrolments</w:t>
      </w:r>
      <w:r w:rsidR="00BA2566">
        <w:rPr>
          <w:rFonts w:ascii="Verdana" w:hAnsi="Verdana"/>
          <w:sz w:val="24"/>
          <w:szCs w:val="24"/>
        </w:rPr>
        <w:t>,</w:t>
      </w:r>
      <w:r w:rsidR="00B34CC8">
        <w:rPr>
          <w:rFonts w:ascii="Verdana" w:hAnsi="Verdana"/>
          <w:sz w:val="24"/>
          <w:szCs w:val="24"/>
        </w:rPr>
        <w:t xml:space="preserve"> </w:t>
      </w:r>
      <w:r>
        <w:rPr>
          <w:rFonts w:ascii="Verdana" w:hAnsi="Verdana"/>
          <w:sz w:val="24"/>
          <w:szCs w:val="24"/>
        </w:rPr>
        <w:t xml:space="preserve">with the Local Authority </w:t>
      </w:r>
      <w:r w:rsidR="0016154C">
        <w:rPr>
          <w:rFonts w:ascii="Verdana" w:hAnsi="Verdana"/>
          <w:sz w:val="24"/>
          <w:szCs w:val="24"/>
        </w:rPr>
        <w:t xml:space="preserve">for all </w:t>
      </w:r>
      <w:r w:rsidR="007A0A4F">
        <w:rPr>
          <w:rFonts w:ascii="Verdana" w:hAnsi="Verdana"/>
          <w:sz w:val="24"/>
          <w:szCs w:val="24"/>
        </w:rPr>
        <w:t>16- and 17-year-olds</w:t>
      </w:r>
      <w:r w:rsidR="0016154C">
        <w:rPr>
          <w:rFonts w:ascii="Verdana" w:hAnsi="Verdana"/>
          <w:sz w:val="24"/>
          <w:szCs w:val="24"/>
        </w:rPr>
        <w:t>.</w:t>
      </w:r>
    </w:p>
    <w:p w14:paraId="612DAAF5" w14:textId="77777777" w:rsidR="00DC70BF" w:rsidRDefault="00A97480" w:rsidP="003F2C73">
      <w:pPr>
        <w:jc w:val="both"/>
        <w:rPr>
          <w:rFonts w:ascii="Verdana" w:hAnsi="Verdana"/>
          <w:sz w:val="24"/>
          <w:szCs w:val="24"/>
        </w:rPr>
      </w:pPr>
      <w:r>
        <w:rPr>
          <w:rFonts w:ascii="Verdana" w:hAnsi="Verdana"/>
          <w:sz w:val="24"/>
          <w:szCs w:val="24"/>
        </w:rPr>
        <w:t xml:space="preserve">The Local Authority is not required to </w:t>
      </w:r>
      <w:r w:rsidR="000B57AC">
        <w:rPr>
          <w:rFonts w:ascii="Verdana" w:hAnsi="Verdana"/>
          <w:sz w:val="24"/>
          <w:szCs w:val="24"/>
        </w:rPr>
        <w:t xml:space="preserve">return actual destination data to schools, however having access to this data would allow schools to </w:t>
      </w:r>
      <w:r w:rsidR="0058054A">
        <w:rPr>
          <w:rFonts w:ascii="Verdana" w:hAnsi="Verdana"/>
          <w:sz w:val="24"/>
          <w:szCs w:val="24"/>
        </w:rPr>
        <w:t xml:space="preserve">plan, review and improve career provisions and support </w:t>
      </w:r>
      <w:r w:rsidR="00DC70BF">
        <w:rPr>
          <w:rFonts w:ascii="Verdana" w:hAnsi="Verdana"/>
          <w:sz w:val="24"/>
          <w:szCs w:val="24"/>
        </w:rPr>
        <w:t>them in meeting the requirements outlined in Gatsby Benchmark 3 – Addressing the needs of each pupil.</w:t>
      </w:r>
    </w:p>
    <w:p w14:paraId="69AE1495" w14:textId="39807F72" w:rsidR="003F2C73" w:rsidRDefault="003F2C73" w:rsidP="003F2C73">
      <w:pPr>
        <w:jc w:val="both"/>
        <w:rPr>
          <w:rFonts w:ascii="Verdana" w:hAnsi="Verdana"/>
          <w:sz w:val="24"/>
          <w:szCs w:val="24"/>
        </w:rPr>
      </w:pPr>
      <w:r>
        <w:rPr>
          <w:rFonts w:ascii="Verdana" w:hAnsi="Verdana"/>
          <w:sz w:val="24"/>
          <w:szCs w:val="24"/>
        </w:rPr>
        <w:t>The purpose of this agreement is to facilitate the sharing of information between the partners outlined above.</w:t>
      </w:r>
      <w:r w:rsidR="00DC70BF">
        <w:rPr>
          <w:rFonts w:ascii="Verdana" w:hAnsi="Verdana"/>
          <w:sz w:val="24"/>
          <w:szCs w:val="24"/>
        </w:rPr>
        <w:t xml:space="preserve"> </w:t>
      </w:r>
      <w:r>
        <w:rPr>
          <w:rFonts w:ascii="Verdana" w:hAnsi="Verdana"/>
          <w:sz w:val="24"/>
          <w:szCs w:val="24"/>
        </w:rPr>
        <w:t xml:space="preserve">The agreement sets out the standards and a framework for data to be shared. </w:t>
      </w:r>
    </w:p>
    <w:p w14:paraId="56588EF7" w14:textId="77777777" w:rsidR="003F2C73" w:rsidRDefault="003F2C73" w:rsidP="003F2C73">
      <w:pPr>
        <w:jc w:val="both"/>
        <w:rPr>
          <w:rFonts w:ascii="Verdana" w:hAnsi="Verdana"/>
          <w:sz w:val="24"/>
          <w:szCs w:val="24"/>
        </w:rPr>
      </w:pPr>
      <w:r>
        <w:rPr>
          <w:rFonts w:ascii="Verdana" w:hAnsi="Verdana"/>
          <w:sz w:val="24"/>
          <w:szCs w:val="24"/>
        </w:rPr>
        <w:t>Organisations involved in providing services to the public have a legal responsibility to ensure that their use of personal information is lawful, and that individual’s rights are respected. By accepting this agreement all organisations confirm their intention to share information in a lawful and controlled way.</w:t>
      </w:r>
    </w:p>
    <w:p w14:paraId="7BC816BD" w14:textId="023248AD" w:rsidR="00DC70BF" w:rsidRPr="00D75282" w:rsidRDefault="00D75282" w:rsidP="00D75282">
      <w:pPr>
        <w:rPr>
          <w:rFonts w:ascii="Verdana" w:hAnsi="Verdana"/>
          <w:b/>
          <w:bCs/>
          <w:sz w:val="24"/>
          <w:szCs w:val="24"/>
        </w:rPr>
      </w:pPr>
      <w:r w:rsidRPr="00971918">
        <w:rPr>
          <w:rFonts w:ascii="Verdana" w:hAnsi="Verdana"/>
          <w:b/>
          <w:bCs/>
          <w:sz w:val="24"/>
          <w:szCs w:val="24"/>
        </w:rPr>
        <w:lastRenderedPageBreak/>
        <w:t>1.2 Statutory powers</w:t>
      </w:r>
    </w:p>
    <w:p w14:paraId="4962FEB9" w14:textId="73F65486" w:rsidR="00D255FF" w:rsidRDefault="003E60FA" w:rsidP="003F2C73">
      <w:pPr>
        <w:jc w:val="both"/>
        <w:rPr>
          <w:rFonts w:ascii="Verdana" w:hAnsi="Verdana"/>
          <w:sz w:val="24"/>
          <w:szCs w:val="24"/>
        </w:rPr>
      </w:pPr>
      <w:r>
        <w:rPr>
          <w:rFonts w:ascii="Verdana" w:hAnsi="Verdana"/>
          <w:sz w:val="24"/>
          <w:szCs w:val="24"/>
        </w:rPr>
        <w:t xml:space="preserve">The Department for Education Destinations Data: Good practices guidance for </w:t>
      </w:r>
      <w:r w:rsidR="00E30465">
        <w:rPr>
          <w:rFonts w:ascii="Verdana" w:hAnsi="Verdana"/>
          <w:sz w:val="24"/>
          <w:szCs w:val="24"/>
        </w:rPr>
        <w:t>school’s</w:t>
      </w:r>
      <w:r>
        <w:rPr>
          <w:rFonts w:ascii="Verdana" w:hAnsi="Verdana"/>
          <w:sz w:val="24"/>
          <w:szCs w:val="24"/>
        </w:rPr>
        <w:t xml:space="preserve"> </w:t>
      </w:r>
      <w:r w:rsidR="000D6DC0">
        <w:rPr>
          <w:rFonts w:ascii="Verdana" w:hAnsi="Verdana"/>
          <w:sz w:val="24"/>
          <w:szCs w:val="24"/>
        </w:rPr>
        <w:t>outlines</w:t>
      </w:r>
      <w:r>
        <w:rPr>
          <w:rFonts w:ascii="Verdana" w:hAnsi="Verdana"/>
          <w:sz w:val="24"/>
          <w:szCs w:val="24"/>
        </w:rPr>
        <w:t xml:space="preserve"> that </w:t>
      </w:r>
      <w:r w:rsidR="00F13A87">
        <w:rPr>
          <w:rFonts w:ascii="Verdana" w:hAnsi="Verdana"/>
          <w:sz w:val="24"/>
          <w:szCs w:val="24"/>
        </w:rPr>
        <w:t xml:space="preserve">schools should seek to establish a clear process with Local Authorities for the regular </w:t>
      </w:r>
      <w:r w:rsidR="00537226">
        <w:rPr>
          <w:rFonts w:ascii="Verdana" w:hAnsi="Verdana"/>
          <w:sz w:val="24"/>
          <w:szCs w:val="24"/>
        </w:rPr>
        <w:t xml:space="preserve">sharing </w:t>
      </w:r>
      <w:r w:rsidR="000D6DC0">
        <w:rPr>
          <w:rFonts w:ascii="Verdana" w:hAnsi="Verdana"/>
          <w:sz w:val="24"/>
          <w:szCs w:val="24"/>
        </w:rPr>
        <w:t xml:space="preserve">of </w:t>
      </w:r>
      <w:r w:rsidR="00537226">
        <w:rPr>
          <w:rFonts w:ascii="Verdana" w:hAnsi="Verdana"/>
          <w:sz w:val="24"/>
          <w:szCs w:val="24"/>
        </w:rPr>
        <w:t xml:space="preserve">information on </w:t>
      </w:r>
      <w:r w:rsidR="000D6DC0">
        <w:rPr>
          <w:rFonts w:ascii="Verdana" w:hAnsi="Verdana"/>
          <w:sz w:val="24"/>
          <w:szCs w:val="24"/>
        </w:rPr>
        <w:t xml:space="preserve">young people’s </w:t>
      </w:r>
      <w:r w:rsidR="00537226">
        <w:rPr>
          <w:rFonts w:ascii="Verdana" w:hAnsi="Verdana"/>
          <w:sz w:val="24"/>
          <w:szCs w:val="24"/>
        </w:rPr>
        <w:t>actual destinations back to school in the Autumn term.</w:t>
      </w:r>
    </w:p>
    <w:p w14:paraId="71F2A1E1" w14:textId="6F7BC8AF" w:rsidR="00B56E49" w:rsidRDefault="00B56E49" w:rsidP="003F2C73">
      <w:pPr>
        <w:jc w:val="both"/>
        <w:rPr>
          <w:rFonts w:ascii="Verdana" w:hAnsi="Verdana"/>
          <w:sz w:val="24"/>
          <w:szCs w:val="24"/>
        </w:rPr>
      </w:pPr>
      <w:r>
        <w:rPr>
          <w:rFonts w:ascii="Verdana" w:hAnsi="Verdana"/>
          <w:sz w:val="24"/>
          <w:szCs w:val="24"/>
        </w:rPr>
        <w:t xml:space="preserve">Gatsby Benchmark 3 </w:t>
      </w:r>
      <w:r w:rsidR="00BE5E8E">
        <w:rPr>
          <w:rFonts w:ascii="Verdana" w:hAnsi="Verdana"/>
          <w:sz w:val="24"/>
          <w:szCs w:val="24"/>
        </w:rPr>
        <w:t xml:space="preserve">– Addressing the needs of each pupil, states that </w:t>
      </w:r>
      <w:r w:rsidR="00B53256">
        <w:rPr>
          <w:rFonts w:ascii="Verdana" w:hAnsi="Verdana"/>
          <w:sz w:val="24"/>
          <w:szCs w:val="24"/>
        </w:rPr>
        <w:t xml:space="preserve">careers programmes should be tailored to the needs of pupils. </w:t>
      </w:r>
      <w:r w:rsidR="008D1827">
        <w:rPr>
          <w:rFonts w:ascii="Verdana" w:hAnsi="Verdana"/>
          <w:sz w:val="24"/>
          <w:szCs w:val="24"/>
        </w:rPr>
        <w:t>Since students have different guidance needs at different stages of their education, opportunities for advice and support should be specific to the next steps in their career journey.</w:t>
      </w:r>
    </w:p>
    <w:p w14:paraId="7B875253" w14:textId="77777777" w:rsidR="0066597A" w:rsidRPr="00963912" w:rsidRDefault="0066597A" w:rsidP="0066597A">
      <w:pPr>
        <w:rPr>
          <w:rFonts w:ascii="Verdana" w:hAnsi="Verdana"/>
          <w:b/>
          <w:bCs/>
          <w:sz w:val="24"/>
          <w:szCs w:val="24"/>
        </w:rPr>
      </w:pPr>
      <w:r w:rsidRPr="00963912">
        <w:rPr>
          <w:rFonts w:ascii="Verdana" w:hAnsi="Verdana"/>
          <w:b/>
          <w:bCs/>
          <w:sz w:val="24"/>
          <w:szCs w:val="24"/>
        </w:rPr>
        <w:t xml:space="preserve">1.3 Lawful basis  </w:t>
      </w:r>
    </w:p>
    <w:p w14:paraId="193BD0EC" w14:textId="4D1430BE" w:rsidR="004E7119" w:rsidRDefault="00DE0A41" w:rsidP="0066597A">
      <w:pPr>
        <w:jc w:val="both"/>
        <w:rPr>
          <w:rFonts w:ascii="Verdana" w:hAnsi="Verdana"/>
          <w:sz w:val="24"/>
          <w:szCs w:val="24"/>
        </w:rPr>
      </w:pPr>
      <w:r>
        <w:rPr>
          <w:rFonts w:ascii="Verdana" w:hAnsi="Verdana"/>
          <w:sz w:val="24"/>
          <w:szCs w:val="24"/>
        </w:rPr>
        <w:t xml:space="preserve">As there is no statutory requirement to share </w:t>
      </w:r>
      <w:r w:rsidR="00844749">
        <w:rPr>
          <w:rFonts w:ascii="Verdana" w:hAnsi="Verdana"/>
          <w:sz w:val="24"/>
          <w:szCs w:val="24"/>
        </w:rPr>
        <w:t xml:space="preserve">personally identifiable </w:t>
      </w:r>
      <w:r>
        <w:rPr>
          <w:rFonts w:ascii="Verdana" w:hAnsi="Verdana"/>
          <w:sz w:val="24"/>
          <w:szCs w:val="24"/>
        </w:rPr>
        <w:t xml:space="preserve">destinations data with schools, </w:t>
      </w:r>
      <w:r w:rsidR="004E7119">
        <w:rPr>
          <w:rFonts w:ascii="Verdana" w:hAnsi="Verdana"/>
          <w:sz w:val="24"/>
          <w:szCs w:val="24"/>
        </w:rPr>
        <w:t xml:space="preserve">this sharing will only take place where the pupil has consented to </w:t>
      </w:r>
      <w:r w:rsidR="00F90310">
        <w:rPr>
          <w:rFonts w:ascii="Verdana" w:hAnsi="Verdana"/>
          <w:sz w:val="24"/>
          <w:szCs w:val="24"/>
        </w:rPr>
        <w:t>the sharing</w:t>
      </w:r>
      <w:r w:rsidR="004E7119">
        <w:rPr>
          <w:rFonts w:ascii="Verdana" w:hAnsi="Verdana"/>
          <w:sz w:val="24"/>
          <w:szCs w:val="24"/>
        </w:rPr>
        <w:t>.</w:t>
      </w:r>
    </w:p>
    <w:p w14:paraId="0E8E963E" w14:textId="0D06A33E" w:rsidR="00AF08AF" w:rsidRDefault="00F90310" w:rsidP="00F90310">
      <w:pPr>
        <w:jc w:val="both"/>
        <w:rPr>
          <w:rFonts w:ascii="Verdana" w:hAnsi="Verdana"/>
          <w:color w:val="000000"/>
          <w:sz w:val="23"/>
          <w:szCs w:val="23"/>
        </w:rPr>
      </w:pPr>
      <w:r>
        <w:rPr>
          <w:rFonts w:ascii="Verdana" w:hAnsi="Verdana"/>
          <w:sz w:val="24"/>
          <w:szCs w:val="24"/>
        </w:rPr>
        <w:t>Consent is outlined in Article 6(1)(a) of the GDPR and states that ‘</w:t>
      </w:r>
      <w:r w:rsidR="00AF08AF">
        <w:rPr>
          <w:rFonts w:ascii="Verdana" w:hAnsi="Verdana"/>
          <w:color w:val="000000"/>
          <w:sz w:val="23"/>
          <w:szCs w:val="23"/>
        </w:rPr>
        <w:t>the individual has given clear consent for you to process their personal data for a specific purpose.</w:t>
      </w:r>
      <w:r>
        <w:rPr>
          <w:rFonts w:ascii="Verdana" w:hAnsi="Verdana"/>
          <w:color w:val="000000"/>
          <w:sz w:val="23"/>
          <w:szCs w:val="23"/>
        </w:rPr>
        <w:t>’</w:t>
      </w:r>
    </w:p>
    <w:p w14:paraId="4CBBC188" w14:textId="233496F5" w:rsidR="003E2661" w:rsidRPr="00F90310" w:rsidRDefault="00454A91" w:rsidP="00F90310">
      <w:pPr>
        <w:jc w:val="both"/>
        <w:rPr>
          <w:rFonts w:ascii="Verdana" w:hAnsi="Verdana"/>
          <w:sz w:val="24"/>
          <w:szCs w:val="24"/>
        </w:rPr>
      </w:pPr>
      <w:r>
        <w:rPr>
          <w:rFonts w:ascii="Verdana" w:hAnsi="Verdana"/>
          <w:color w:val="000000"/>
          <w:sz w:val="23"/>
          <w:szCs w:val="23"/>
        </w:rPr>
        <w:t>Consent will be obtained by the school which the pupil attends in Year 11</w:t>
      </w:r>
      <w:r w:rsidR="00292F28">
        <w:rPr>
          <w:rFonts w:ascii="Verdana" w:hAnsi="Verdana"/>
          <w:color w:val="000000"/>
          <w:sz w:val="23"/>
          <w:szCs w:val="23"/>
        </w:rPr>
        <w:t xml:space="preserve">. Pupils should also be provided with </w:t>
      </w:r>
      <w:r>
        <w:rPr>
          <w:rFonts w:ascii="Verdana" w:hAnsi="Verdana"/>
          <w:color w:val="000000"/>
          <w:sz w:val="23"/>
          <w:szCs w:val="23"/>
        </w:rPr>
        <w:t>a copy of the school privacy notice and Staffordshire County Council careers participation privacy notice.</w:t>
      </w:r>
    </w:p>
    <w:p w14:paraId="69A7E463" w14:textId="77777777" w:rsidR="0028114E" w:rsidRPr="007D2DD6" w:rsidRDefault="0028114E" w:rsidP="0028114E">
      <w:pPr>
        <w:rPr>
          <w:rFonts w:ascii="Verdana" w:hAnsi="Verdana"/>
          <w:b/>
          <w:bCs/>
          <w:sz w:val="24"/>
          <w:szCs w:val="24"/>
        </w:rPr>
      </w:pPr>
      <w:r w:rsidRPr="007D2DD6">
        <w:rPr>
          <w:rFonts w:ascii="Verdana" w:hAnsi="Verdana"/>
          <w:b/>
          <w:bCs/>
          <w:sz w:val="24"/>
          <w:szCs w:val="24"/>
        </w:rPr>
        <w:t>1.</w:t>
      </w:r>
      <w:r>
        <w:rPr>
          <w:rFonts w:ascii="Verdana" w:hAnsi="Verdana"/>
          <w:b/>
          <w:bCs/>
          <w:sz w:val="24"/>
          <w:szCs w:val="24"/>
        </w:rPr>
        <w:t>4</w:t>
      </w:r>
      <w:r w:rsidRPr="007D2DD6">
        <w:rPr>
          <w:rFonts w:ascii="Verdana" w:hAnsi="Verdana"/>
          <w:b/>
          <w:bCs/>
          <w:sz w:val="24"/>
          <w:szCs w:val="24"/>
        </w:rPr>
        <w:t xml:space="preserve"> Length of agreement</w:t>
      </w:r>
    </w:p>
    <w:p w14:paraId="68F19D47" w14:textId="77777777" w:rsidR="0028114E" w:rsidRDefault="0028114E" w:rsidP="0028114E">
      <w:pPr>
        <w:jc w:val="both"/>
        <w:rPr>
          <w:rFonts w:ascii="Verdana" w:hAnsi="Verdana"/>
          <w:sz w:val="24"/>
          <w:szCs w:val="24"/>
        </w:rPr>
      </w:pPr>
      <w:r w:rsidRPr="007D2DD6">
        <w:rPr>
          <w:rFonts w:ascii="Verdana" w:hAnsi="Verdana"/>
          <w:sz w:val="24"/>
          <w:szCs w:val="24"/>
        </w:rPr>
        <w:t>This agreement will commence once it has been agreed and signed by both parties. It will remain in place indefinitely but will be reviewed annually to ensure it remains an accurate reflection of the sharing taking place.</w:t>
      </w:r>
    </w:p>
    <w:p w14:paraId="1B8978F6" w14:textId="77777777" w:rsidR="000177E5" w:rsidRPr="007D2DD6" w:rsidRDefault="000177E5" w:rsidP="000177E5">
      <w:pPr>
        <w:rPr>
          <w:rFonts w:ascii="Verdana" w:hAnsi="Verdana"/>
          <w:b/>
          <w:bCs/>
          <w:sz w:val="24"/>
          <w:szCs w:val="24"/>
        </w:rPr>
      </w:pPr>
      <w:r w:rsidRPr="007D2DD6">
        <w:rPr>
          <w:rFonts w:ascii="Verdana" w:hAnsi="Verdana"/>
          <w:b/>
          <w:bCs/>
          <w:sz w:val="24"/>
          <w:szCs w:val="24"/>
        </w:rPr>
        <w:t>1.</w:t>
      </w:r>
      <w:r>
        <w:rPr>
          <w:rFonts w:ascii="Verdana" w:hAnsi="Verdana"/>
          <w:b/>
          <w:bCs/>
          <w:sz w:val="24"/>
          <w:szCs w:val="24"/>
        </w:rPr>
        <w:t>5</w:t>
      </w:r>
      <w:r w:rsidRPr="007D2DD6">
        <w:rPr>
          <w:rFonts w:ascii="Verdana" w:hAnsi="Verdana"/>
          <w:b/>
          <w:bCs/>
          <w:sz w:val="24"/>
          <w:szCs w:val="24"/>
        </w:rPr>
        <w:t xml:space="preserve"> Key Contacts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867"/>
        <w:gridCol w:w="1803"/>
      </w:tblGrid>
      <w:tr w:rsidR="000177E5" w:rsidRPr="00BB67B6" w14:paraId="268FF391" w14:textId="77777777" w:rsidTr="00D558C1">
        <w:tc>
          <w:tcPr>
            <w:tcW w:w="3510" w:type="dxa"/>
            <w:shd w:val="clear" w:color="auto" w:fill="auto"/>
          </w:tcPr>
          <w:p w14:paraId="7BE4DA56" w14:textId="77777777" w:rsidR="000177E5" w:rsidRPr="00BB67B6" w:rsidRDefault="000177E5" w:rsidP="00691F1E">
            <w:pPr>
              <w:autoSpaceDE w:val="0"/>
              <w:autoSpaceDN w:val="0"/>
              <w:adjustRightInd w:val="0"/>
              <w:jc w:val="center"/>
              <w:rPr>
                <w:rFonts w:ascii="Verdana" w:hAnsi="Verdana" w:cs="Arial"/>
                <w:b/>
                <w:bCs/>
              </w:rPr>
            </w:pPr>
            <w:r w:rsidRPr="00BB67B6">
              <w:rPr>
                <w:rFonts w:ascii="Verdana" w:hAnsi="Verdana" w:cs="Arial"/>
                <w:b/>
                <w:bCs/>
              </w:rPr>
              <w:t>SCC contact</w:t>
            </w:r>
          </w:p>
        </w:tc>
        <w:tc>
          <w:tcPr>
            <w:tcW w:w="3867" w:type="dxa"/>
            <w:shd w:val="clear" w:color="auto" w:fill="auto"/>
          </w:tcPr>
          <w:p w14:paraId="15990E54" w14:textId="77777777" w:rsidR="000177E5" w:rsidRPr="00BB67B6" w:rsidRDefault="000177E5" w:rsidP="00691F1E">
            <w:pPr>
              <w:autoSpaceDE w:val="0"/>
              <w:autoSpaceDN w:val="0"/>
              <w:adjustRightInd w:val="0"/>
              <w:jc w:val="center"/>
              <w:rPr>
                <w:rFonts w:ascii="Verdana" w:hAnsi="Verdana" w:cs="Arial"/>
                <w:b/>
                <w:bCs/>
              </w:rPr>
            </w:pPr>
            <w:r w:rsidRPr="00BB67B6">
              <w:rPr>
                <w:rFonts w:ascii="Verdana" w:hAnsi="Verdana" w:cs="Arial"/>
                <w:b/>
                <w:bCs/>
              </w:rPr>
              <w:t>Email</w:t>
            </w:r>
          </w:p>
        </w:tc>
        <w:tc>
          <w:tcPr>
            <w:tcW w:w="1803" w:type="dxa"/>
            <w:shd w:val="clear" w:color="auto" w:fill="auto"/>
          </w:tcPr>
          <w:p w14:paraId="1DC841C5" w14:textId="044B563E" w:rsidR="000177E5" w:rsidRPr="00BB67B6" w:rsidRDefault="000177E5" w:rsidP="00691F1E">
            <w:pPr>
              <w:autoSpaceDE w:val="0"/>
              <w:autoSpaceDN w:val="0"/>
              <w:adjustRightInd w:val="0"/>
              <w:jc w:val="center"/>
              <w:rPr>
                <w:rFonts w:ascii="Verdana" w:hAnsi="Verdana" w:cs="Arial"/>
                <w:b/>
                <w:bCs/>
              </w:rPr>
            </w:pPr>
            <w:r w:rsidRPr="00BB67B6">
              <w:rPr>
                <w:rFonts w:ascii="Verdana" w:hAnsi="Verdana" w:cs="Arial"/>
                <w:b/>
                <w:bCs/>
              </w:rPr>
              <w:t>Telephone</w:t>
            </w:r>
          </w:p>
        </w:tc>
      </w:tr>
      <w:tr w:rsidR="000177E5" w:rsidRPr="00BB67B6" w14:paraId="25043638" w14:textId="77777777" w:rsidTr="00D558C1">
        <w:tc>
          <w:tcPr>
            <w:tcW w:w="3510" w:type="dxa"/>
            <w:shd w:val="clear" w:color="auto" w:fill="auto"/>
          </w:tcPr>
          <w:p w14:paraId="7B7FC2B6" w14:textId="77777777" w:rsidR="000177E5" w:rsidRPr="007D2DD6" w:rsidRDefault="000177E5" w:rsidP="00D558C1">
            <w:pPr>
              <w:autoSpaceDE w:val="0"/>
              <w:autoSpaceDN w:val="0"/>
              <w:adjustRightInd w:val="0"/>
              <w:rPr>
                <w:rFonts w:ascii="Verdana" w:hAnsi="Verdana" w:cs="Arial"/>
              </w:rPr>
            </w:pPr>
            <w:r w:rsidRPr="007D2DD6">
              <w:rPr>
                <w:rFonts w:ascii="Verdana" w:hAnsi="Verdana"/>
                <w:sz w:val="24"/>
                <w:szCs w:val="24"/>
              </w:rPr>
              <w:t>Shaun Riley</w:t>
            </w:r>
            <w:r w:rsidRPr="007D2DD6">
              <w:rPr>
                <w:rFonts w:ascii="Verdana" w:hAnsi="Verdana" w:cs="Arial"/>
              </w:rPr>
              <w:t xml:space="preserve"> </w:t>
            </w:r>
          </w:p>
          <w:p w14:paraId="6F5DB36E" w14:textId="77777777" w:rsidR="000177E5" w:rsidRPr="007D2DD6" w:rsidRDefault="000177E5" w:rsidP="00D558C1">
            <w:pPr>
              <w:autoSpaceDE w:val="0"/>
              <w:autoSpaceDN w:val="0"/>
              <w:adjustRightInd w:val="0"/>
              <w:rPr>
                <w:rFonts w:ascii="Verdana" w:hAnsi="Verdana" w:cs="Arial"/>
              </w:rPr>
            </w:pPr>
            <w:r w:rsidRPr="007D2DD6">
              <w:rPr>
                <w:rFonts w:ascii="Verdana" w:hAnsi="Verdana"/>
                <w:sz w:val="24"/>
                <w:szCs w:val="24"/>
              </w:rPr>
              <w:t>Co-Head of Careers and Participation</w:t>
            </w:r>
          </w:p>
        </w:tc>
        <w:tc>
          <w:tcPr>
            <w:tcW w:w="3867" w:type="dxa"/>
            <w:shd w:val="clear" w:color="auto" w:fill="auto"/>
          </w:tcPr>
          <w:p w14:paraId="78B971C7" w14:textId="77777777" w:rsidR="000177E5" w:rsidRPr="007D2DD6" w:rsidRDefault="00BB691A" w:rsidP="00D558C1">
            <w:pPr>
              <w:autoSpaceDE w:val="0"/>
              <w:autoSpaceDN w:val="0"/>
              <w:adjustRightInd w:val="0"/>
              <w:rPr>
                <w:rFonts w:ascii="Verdana" w:hAnsi="Verdana" w:cs="Arial"/>
              </w:rPr>
            </w:pPr>
            <w:hyperlink r:id="rId10" w:history="1">
              <w:r w:rsidR="000177E5" w:rsidRPr="007D2DD6">
                <w:rPr>
                  <w:rStyle w:val="Hyperlink"/>
                  <w:rFonts w:ascii="Verdana" w:hAnsi="Verdana"/>
                  <w:color w:val="auto"/>
                  <w:sz w:val="24"/>
                  <w:szCs w:val="24"/>
                </w:rPr>
                <w:t>shaun.riley@staffordshire.gov.uk</w:t>
              </w:r>
            </w:hyperlink>
          </w:p>
        </w:tc>
        <w:tc>
          <w:tcPr>
            <w:tcW w:w="1803" w:type="dxa"/>
            <w:shd w:val="clear" w:color="auto" w:fill="auto"/>
          </w:tcPr>
          <w:p w14:paraId="7D4ED201" w14:textId="77777777" w:rsidR="000177E5" w:rsidRPr="007D2DD6" w:rsidRDefault="000177E5" w:rsidP="00D558C1">
            <w:pPr>
              <w:rPr>
                <w:rFonts w:ascii="Verdana" w:hAnsi="Verdana"/>
                <w:sz w:val="24"/>
                <w:szCs w:val="24"/>
              </w:rPr>
            </w:pPr>
            <w:r w:rsidRPr="007D2DD6">
              <w:rPr>
                <w:rFonts w:ascii="Verdana" w:hAnsi="Verdana"/>
                <w:sz w:val="24"/>
                <w:szCs w:val="24"/>
              </w:rPr>
              <w:t>01785 276153</w:t>
            </w:r>
          </w:p>
          <w:p w14:paraId="53DB7429" w14:textId="77777777" w:rsidR="000177E5" w:rsidRPr="007D2DD6" w:rsidRDefault="000177E5" w:rsidP="00D558C1">
            <w:pPr>
              <w:autoSpaceDE w:val="0"/>
              <w:autoSpaceDN w:val="0"/>
              <w:adjustRightInd w:val="0"/>
              <w:rPr>
                <w:rFonts w:ascii="Verdana" w:hAnsi="Verdana" w:cs="Arial"/>
              </w:rPr>
            </w:pPr>
          </w:p>
        </w:tc>
      </w:tr>
      <w:tr w:rsidR="000177E5" w:rsidRPr="00BB67B6" w14:paraId="0B5620BB" w14:textId="77777777" w:rsidTr="00D558C1">
        <w:tc>
          <w:tcPr>
            <w:tcW w:w="3510" w:type="dxa"/>
            <w:shd w:val="clear" w:color="auto" w:fill="auto"/>
          </w:tcPr>
          <w:p w14:paraId="2DA0B658" w14:textId="77777777" w:rsidR="000177E5" w:rsidRPr="007D2DD6" w:rsidRDefault="000177E5" w:rsidP="00D558C1">
            <w:pPr>
              <w:autoSpaceDE w:val="0"/>
              <w:autoSpaceDN w:val="0"/>
              <w:adjustRightInd w:val="0"/>
              <w:rPr>
                <w:rFonts w:ascii="Verdana" w:hAnsi="Verdana" w:cs="Arial"/>
              </w:rPr>
            </w:pPr>
            <w:r w:rsidRPr="007D2DD6">
              <w:rPr>
                <w:rFonts w:ascii="Verdana" w:hAnsi="Verdana"/>
                <w:sz w:val="24"/>
                <w:szCs w:val="24"/>
              </w:rPr>
              <w:t>Alison Matthews</w:t>
            </w:r>
            <w:r w:rsidRPr="007D2DD6">
              <w:rPr>
                <w:rFonts w:ascii="Verdana" w:hAnsi="Verdana" w:cs="Arial"/>
              </w:rPr>
              <w:t xml:space="preserve"> </w:t>
            </w:r>
          </w:p>
          <w:p w14:paraId="09802A0F" w14:textId="77777777" w:rsidR="000177E5" w:rsidRPr="007D2DD6" w:rsidRDefault="000177E5" w:rsidP="00D558C1">
            <w:pPr>
              <w:autoSpaceDE w:val="0"/>
              <w:autoSpaceDN w:val="0"/>
              <w:adjustRightInd w:val="0"/>
              <w:rPr>
                <w:rFonts w:ascii="Verdana" w:hAnsi="Verdana" w:cs="Arial"/>
              </w:rPr>
            </w:pPr>
            <w:r w:rsidRPr="007D2DD6">
              <w:rPr>
                <w:rFonts w:ascii="Verdana" w:hAnsi="Verdana"/>
                <w:sz w:val="24"/>
                <w:szCs w:val="24"/>
              </w:rPr>
              <w:t>Head of 16-18 Participation and Skills</w:t>
            </w:r>
          </w:p>
        </w:tc>
        <w:tc>
          <w:tcPr>
            <w:tcW w:w="3867" w:type="dxa"/>
            <w:shd w:val="clear" w:color="auto" w:fill="auto"/>
          </w:tcPr>
          <w:p w14:paraId="14DA3DFF" w14:textId="77777777" w:rsidR="000177E5" w:rsidRPr="007D2DD6" w:rsidRDefault="00BB691A" w:rsidP="00D558C1">
            <w:pPr>
              <w:autoSpaceDE w:val="0"/>
              <w:autoSpaceDN w:val="0"/>
              <w:adjustRightInd w:val="0"/>
              <w:rPr>
                <w:rFonts w:ascii="Verdana" w:hAnsi="Verdana" w:cs="Arial"/>
              </w:rPr>
            </w:pPr>
            <w:hyperlink r:id="rId11" w:history="1">
              <w:r w:rsidR="000177E5" w:rsidRPr="007D2DD6">
                <w:rPr>
                  <w:rStyle w:val="Hyperlink"/>
                  <w:rFonts w:ascii="Verdana" w:hAnsi="Verdana"/>
                  <w:color w:val="auto"/>
                  <w:sz w:val="24"/>
                  <w:szCs w:val="24"/>
                </w:rPr>
                <w:t>alison.matthews@staffordshire.gov.uk</w:t>
              </w:r>
            </w:hyperlink>
          </w:p>
        </w:tc>
        <w:tc>
          <w:tcPr>
            <w:tcW w:w="1803" w:type="dxa"/>
            <w:shd w:val="clear" w:color="auto" w:fill="auto"/>
          </w:tcPr>
          <w:p w14:paraId="13890A20" w14:textId="77777777" w:rsidR="000177E5" w:rsidRPr="007D2DD6" w:rsidRDefault="000177E5" w:rsidP="00D558C1">
            <w:pPr>
              <w:autoSpaceDE w:val="0"/>
              <w:autoSpaceDN w:val="0"/>
              <w:adjustRightInd w:val="0"/>
              <w:rPr>
                <w:rFonts w:ascii="Verdana" w:hAnsi="Verdana" w:cs="Arial"/>
              </w:rPr>
            </w:pPr>
            <w:r w:rsidRPr="007D2DD6">
              <w:rPr>
                <w:rFonts w:ascii="Verdana" w:hAnsi="Verdana"/>
                <w:sz w:val="24"/>
                <w:szCs w:val="24"/>
              </w:rPr>
              <w:t>01785 278901</w:t>
            </w:r>
          </w:p>
        </w:tc>
      </w:tr>
      <w:tr w:rsidR="000177E5" w:rsidRPr="00BB67B6" w14:paraId="4F86DBD7" w14:textId="77777777" w:rsidTr="00D558C1">
        <w:tc>
          <w:tcPr>
            <w:tcW w:w="3510" w:type="dxa"/>
            <w:shd w:val="clear" w:color="auto" w:fill="auto"/>
          </w:tcPr>
          <w:p w14:paraId="023254C5" w14:textId="77777777" w:rsidR="000177E5" w:rsidRPr="007D2DD6" w:rsidRDefault="000177E5" w:rsidP="00D558C1">
            <w:pPr>
              <w:autoSpaceDE w:val="0"/>
              <w:autoSpaceDN w:val="0"/>
              <w:adjustRightInd w:val="0"/>
              <w:rPr>
                <w:rFonts w:ascii="Verdana" w:hAnsi="Verdana" w:cs="Arial"/>
              </w:rPr>
            </w:pPr>
            <w:r w:rsidRPr="007D2DD6">
              <w:rPr>
                <w:rFonts w:ascii="Verdana" w:hAnsi="Verdana"/>
                <w:sz w:val="24"/>
                <w:szCs w:val="24"/>
              </w:rPr>
              <w:t>Andrew Parker</w:t>
            </w:r>
            <w:r w:rsidRPr="007D2DD6">
              <w:rPr>
                <w:rFonts w:ascii="Verdana" w:hAnsi="Verdana" w:cs="Arial"/>
              </w:rPr>
              <w:t xml:space="preserve"> </w:t>
            </w:r>
          </w:p>
          <w:p w14:paraId="5FEAAAD5" w14:textId="77777777" w:rsidR="000177E5" w:rsidRPr="007D2DD6" w:rsidRDefault="000177E5" w:rsidP="00D558C1">
            <w:pPr>
              <w:autoSpaceDE w:val="0"/>
              <w:autoSpaceDN w:val="0"/>
              <w:adjustRightInd w:val="0"/>
              <w:rPr>
                <w:rFonts w:ascii="Verdana" w:hAnsi="Verdana" w:cs="Arial"/>
              </w:rPr>
            </w:pPr>
            <w:r w:rsidRPr="007D2DD6">
              <w:rPr>
                <w:rFonts w:ascii="Verdana" w:hAnsi="Verdana"/>
                <w:sz w:val="24"/>
                <w:szCs w:val="24"/>
              </w:rPr>
              <w:t>Database Administrator</w:t>
            </w:r>
          </w:p>
        </w:tc>
        <w:tc>
          <w:tcPr>
            <w:tcW w:w="3867" w:type="dxa"/>
            <w:shd w:val="clear" w:color="auto" w:fill="auto"/>
          </w:tcPr>
          <w:p w14:paraId="48A8A019" w14:textId="77777777" w:rsidR="000177E5" w:rsidRPr="007D2DD6" w:rsidRDefault="00BB691A" w:rsidP="00D558C1">
            <w:pPr>
              <w:autoSpaceDE w:val="0"/>
              <w:autoSpaceDN w:val="0"/>
              <w:adjustRightInd w:val="0"/>
              <w:rPr>
                <w:rFonts w:ascii="Verdana" w:hAnsi="Verdana" w:cs="Arial"/>
              </w:rPr>
            </w:pPr>
            <w:hyperlink r:id="rId12" w:history="1">
              <w:r w:rsidR="000177E5" w:rsidRPr="00D837FE">
                <w:rPr>
                  <w:rStyle w:val="Hyperlink"/>
                  <w:rFonts w:ascii="Verdana" w:hAnsi="Verdana"/>
                  <w:sz w:val="24"/>
                  <w:szCs w:val="24"/>
                </w:rPr>
                <w:t>andrew.parker@staffordshire.gov.uk</w:t>
              </w:r>
            </w:hyperlink>
          </w:p>
        </w:tc>
        <w:tc>
          <w:tcPr>
            <w:tcW w:w="1803" w:type="dxa"/>
            <w:shd w:val="clear" w:color="auto" w:fill="auto"/>
          </w:tcPr>
          <w:p w14:paraId="0812AD16" w14:textId="77777777" w:rsidR="000177E5" w:rsidRPr="007D2DD6" w:rsidRDefault="000177E5" w:rsidP="00D558C1">
            <w:pPr>
              <w:autoSpaceDE w:val="0"/>
              <w:autoSpaceDN w:val="0"/>
              <w:adjustRightInd w:val="0"/>
              <w:rPr>
                <w:rFonts w:ascii="Verdana" w:hAnsi="Verdana" w:cs="Arial"/>
              </w:rPr>
            </w:pPr>
            <w:r w:rsidRPr="007D2DD6">
              <w:rPr>
                <w:rFonts w:ascii="Verdana" w:hAnsi="Verdana"/>
                <w:sz w:val="24"/>
                <w:szCs w:val="24"/>
              </w:rPr>
              <w:t>01785 276145</w:t>
            </w:r>
          </w:p>
        </w:tc>
      </w:tr>
      <w:tr w:rsidR="000177E5" w:rsidRPr="00BB67B6" w14:paraId="57B43EE3" w14:textId="77777777" w:rsidTr="00D558C1">
        <w:tc>
          <w:tcPr>
            <w:tcW w:w="3510" w:type="dxa"/>
            <w:shd w:val="clear" w:color="auto" w:fill="auto"/>
          </w:tcPr>
          <w:p w14:paraId="03AC9F73" w14:textId="77777777" w:rsidR="000177E5" w:rsidRDefault="000177E5" w:rsidP="00D558C1">
            <w:pPr>
              <w:autoSpaceDE w:val="0"/>
              <w:autoSpaceDN w:val="0"/>
              <w:adjustRightInd w:val="0"/>
              <w:rPr>
                <w:rFonts w:ascii="Verdana" w:hAnsi="Verdana"/>
                <w:sz w:val="24"/>
                <w:szCs w:val="24"/>
              </w:rPr>
            </w:pPr>
            <w:r>
              <w:rPr>
                <w:rFonts w:ascii="Verdana" w:hAnsi="Verdana"/>
                <w:sz w:val="24"/>
                <w:szCs w:val="24"/>
              </w:rPr>
              <w:lastRenderedPageBreak/>
              <w:t>Linda Runham</w:t>
            </w:r>
          </w:p>
          <w:p w14:paraId="106DB82D" w14:textId="77777777" w:rsidR="000177E5" w:rsidRPr="007D2DD6" w:rsidRDefault="000177E5" w:rsidP="00D558C1">
            <w:pPr>
              <w:autoSpaceDE w:val="0"/>
              <w:autoSpaceDN w:val="0"/>
              <w:adjustRightInd w:val="0"/>
              <w:rPr>
                <w:rFonts w:ascii="Verdana" w:hAnsi="Verdana"/>
                <w:sz w:val="24"/>
                <w:szCs w:val="24"/>
              </w:rPr>
            </w:pPr>
            <w:r>
              <w:rPr>
                <w:rFonts w:ascii="Verdana" w:hAnsi="Verdana"/>
                <w:sz w:val="24"/>
                <w:szCs w:val="24"/>
              </w:rPr>
              <w:t>Data Analyst</w:t>
            </w:r>
          </w:p>
        </w:tc>
        <w:tc>
          <w:tcPr>
            <w:tcW w:w="3867" w:type="dxa"/>
            <w:shd w:val="clear" w:color="auto" w:fill="auto"/>
          </w:tcPr>
          <w:p w14:paraId="5C3F4F11" w14:textId="77777777" w:rsidR="000177E5" w:rsidRPr="00D51D57" w:rsidRDefault="00BB691A" w:rsidP="00D558C1">
            <w:pPr>
              <w:autoSpaceDE w:val="0"/>
              <w:autoSpaceDN w:val="0"/>
              <w:adjustRightInd w:val="0"/>
              <w:rPr>
                <w:rFonts w:ascii="Verdana" w:hAnsi="Verdana"/>
                <w:sz w:val="24"/>
                <w:szCs w:val="24"/>
              </w:rPr>
            </w:pPr>
            <w:hyperlink r:id="rId13" w:history="1">
              <w:r w:rsidR="000177E5" w:rsidRPr="004936C3">
                <w:rPr>
                  <w:rStyle w:val="Hyperlink"/>
                  <w:rFonts w:ascii="Verdana" w:hAnsi="Verdana"/>
                  <w:sz w:val="24"/>
                  <w:szCs w:val="24"/>
                </w:rPr>
                <w:t>linda.runham@staffordshire.gov.uk</w:t>
              </w:r>
            </w:hyperlink>
            <w:r w:rsidR="000177E5">
              <w:rPr>
                <w:rFonts w:ascii="Verdana" w:hAnsi="Verdana"/>
                <w:sz w:val="24"/>
                <w:szCs w:val="24"/>
              </w:rPr>
              <w:t xml:space="preserve"> </w:t>
            </w:r>
          </w:p>
        </w:tc>
        <w:tc>
          <w:tcPr>
            <w:tcW w:w="1803" w:type="dxa"/>
            <w:shd w:val="clear" w:color="auto" w:fill="auto"/>
          </w:tcPr>
          <w:p w14:paraId="03C92C46" w14:textId="77777777" w:rsidR="000177E5" w:rsidRPr="007D2DD6" w:rsidRDefault="000177E5" w:rsidP="00D558C1">
            <w:pPr>
              <w:autoSpaceDE w:val="0"/>
              <w:autoSpaceDN w:val="0"/>
              <w:adjustRightInd w:val="0"/>
              <w:rPr>
                <w:rFonts w:ascii="Verdana" w:hAnsi="Verdana"/>
                <w:sz w:val="24"/>
                <w:szCs w:val="24"/>
              </w:rPr>
            </w:pPr>
            <w:r>
              <w:rPr>
                <w:rFonts w:ascii="Verdana" w:hAnsi="Verdana"/>
                <w:sz w:val="24"/>
                <w:szCs w:val="24"/>
              </w:rPr>
              <w:t>01785 276144</w:t>
            </w:r>
          </w:p>
        </w:tc>
      </w:tr>
    </w:tbl>
    <w:p w14:paraId="7A091CF7" w14:textId="77777777" w:rsidR="00AF08AF" w:rsidRDefault="00AF08AF" w:rsidP="0066597A">
      <w:pPr>
        <w:jc w:val="both"/>
        <w:rPr>
          <w:rFonts w:ascii="Verdana" w:hAnsi="Verdana"/>
          <w:sz w:val="24"/>
          <w:szCs w:val="24"/>
        </w:rPr>
      </w:pPr>
    </w:p>
    <w:p w14:paraId="0D67DA86" w14:textId="4AC2525E" w:rsidR="00894047" w:rsidRPr="002E460D" w:rsidRDefault="00894047" w:rsidP="00894047">
      <w:pPr>
        <w:autoSpaceDE w:val="0"/>
        <w:autoSpaceDN w:val="0"/>
        <w:adjustRightInd w:val="0"/>
        <w:rPr>
          <w:rFonts w:ascii="Verdana" w:hAnsi="Verdana" w:cs="Arial"/>
          <w:b/>
          <w:iCs/>
        </w:rPr>
      </w:pPr>
      <w:r w:rsidRPr="002E460D">
        <w:rPr>
          <w:rFonts w:ascii="Verdana" w:hAnsi="Verdana" w:cs="Arial"/>
          <w:b/>
          <w:iCs/>
        </w:rPr>
        <w:t xml:space="preserve">Provider Name: </w:t>
      </w:r>
      <w:r w:rsidR="009107A9">
        <w:rPr>
          <w:rFonts w:ascii="Verdana" w:hAnsi="Verdana" w:cs="Arial"/>
          <w:bCs/>
          <w:i/>
          <w:highlight w:val="yellow"/>
          <w:shd w:val="clear" w:color="auto" w:fill="D9D9D9"/>
        </w:rPr>
        <w:t>School</w:t>
      </w:r>
      <w:r w:rsidR="009107A9" w:rsidRPr="002E460D">
        <w:rPr>
          <w:rFonts w:ascii="Verdana" w:hAnsi="Verdana" w:cs="Arial"/>
          <w:bCs/>
          <w:i/>
          <w:highlight w:val="yellow"/>
          <w:shd w:val="clear" w:color="auto" w:fill="D9D9D9"/>
        </w:rPr>
        <w:t xml:space="preserve"> </w:t>
      </w:r>
      <w:r w:rsidRPr="002E460D">
        <w:rPr>
          <w:rFonts w:ascii="Verdana" w:hAnsi="Verdana" w:cs="Arial"/>
          <w:bCs/>
          <w:i/>
          <w:highlight w:val="yellow"/>
          <w:shd w:val="clear" w:color="auto" w:fill="D9D9D9"/>
        </w:rPr>
        <w:t>to complete</w:t>
      </w:r>
    </w:p>
    <w:p w14:paraId="6436FFB3" w14:textId="1BDEBB90" w:rsidR="00894047" w:rsidRPr="00457D87" w:rsidRDefault="00894047" w:rsidP="00894047">
      <w:pPr>
        <w:autoSpaceDE w:val="0"/>
        <w:autoSpaceDN w:val="0"/>
        <w:adjustRightInd w:val="0"/>
        <w:rPr>
          <w:rFonts w:ascii="Verdana" w:hAnsi="Verdana" w:cs="Arial"/>
          <w:b/>
          <w:i/>
        </w:rPr>
      </w:pPr>
      <w:r w:rsidRPr="002E460D">
        <w:rPr>
          <w:rFonts w:ascii="Verdana" w:hAnsi="Verdana" w:cs="Arial"/>
          <w:b/>
          <w:iCs/>
        </w:rPr>
        <w:t xml:space="preserve">Address: </w:t>
      </w:r>
      <w:r w:rsidR="009107A9">
        <w:rPr>
          <w:rFonts w:ascii="Verdana" w:hAnsi="Verdana" w:cs="Arial"/>
          <w:bCs/>
          <w:i/>
          <w:highlight w:val="yellow"/>
          <w:shd w:val="clear" w:color="auto" w:fill="D9D9D9"/>
        </w:rPr>
        <w:t>School</w:t>
      </w:r>
      <w:r w:rsidR="009107A9" w:rsidRPr="002E460D">
        <w:rPr>
          <w:rFonts w:ascii="Verdana" w:hAnsi="Verdana" w:cs="Arial"/>
          <w:bCs/>
          <w:i/>
          <w:highlight w:val="yellow"/>
          <w:shd w:val="clear" w:color="auto" w:fill="D9D9D9"/>
        </w:rPr>
        <w:t xml:space="preserve"> </w:t>
      </w:r>
      <w:r w:rsidRPr="002E460D">
        <w:rPr>
          <w:rFonts w:ascii="Verdana" w:hAnsi="Verdana" w:cs="Arial"/>
          <w:bCs/>
          <w:i/>
          <w:highlight w:val="yellow"/>
          <w:shd w:val="clear" w:color="auto" w:fill="D9D9D9"/>
        </w:rPr>
        <w:t>to complete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867"/>
        <w:gridCol w:w="1803"/>
      </w:tblGrid>
      <w:tr w:rsidR="00894047" w:rsidRPr="00BB67B6" w14:paraId="20B6431D" w14:textId="77777777" w:rsidTr="00D558C1">
        <w:tc>
          <w:tcPr>
            <w:tcW w:w="3510" w:type="dxa"/>
            <w:shd w:val="clear" w:color="auto" w:fill="auto"/>
          </w:tcPr>
          <w:p w14:paraId="67E11A30" w14:textId="13F52936" w:rsidR="00894047" w:rsidRPr="00BB67B6" w:rsidRDefault="009107A9" w:rsidP="00691F1E">
            <w:pPr>
              <w:autoSpaceDE w:val="0"/>
              <w:autoSpaceDN w:val="0"/>
              <w:adjustRightInd w:val="0"/>
              <w:jc w:val="center"/>
              <w:rPr>
                <w:rFonts w:ascii="Verdana" w:hAnsi="Verdana" w:cs="Arial"/>
                <w:b/>
                <w:bCs/>
                <w:highlight w:val="yellow"/>
              </w:rPr>
            </w:pPr>
            <w:r>
              <w:rPr>
                <w:rFonts w:ascii="Verdana" w:hAnsi="Verdana" w:cs="Arial"/>
                <w:b/>
                <w:bCs/>
                <w:highlight w:val="yellow"/>
              </w:rPr>
              <w:t>School</w:t>
            </w:r>
            <w:r w:rsidRPr="00BB67B6">
              <w:rPr>
                <w:rFonts w:ascii="Verdana" w:hAnsi="Verdana" w:cs="Arial"/>
                <w:b/>
                <w:bCs/>
                <w:highlight w:val="yellow"/>
              </w:rPr>
              <w:t xml:space="preserve"> </w:t>
            </w:r>
            <w:r w:rsidR="00894047" w:rsidRPr="00BB67B6">
              <w:rPr>
                <w:rFonts w:ascii="Verdana" w:hAnsi="Verdana" w:cs="Arial"/>
                <w:b/>
                <w:bCs/>
                <w:highlight w:val="yellow"/>
              </w:rPr>
              <w:t>contact</w:t>
            </w:r>
          </w:p>
        </w:tc>
        <w:tc>
          <w:tcPr>
            <w:tcW w:w="3867" w:type="dxa"/>
            <w:shd w:val="clear" w:color="auto" w:fill="auto"/>
          </w:tcPr>
          <w:p w14:paraId="41B68D63" w14:textId="77777777" w:rsidR="00894047" w:rsidRPr="00BB67B6" w:rsidRDefault="00894047" w:rsidP="00691F1E">
            <w:pPr>
              <w:autoSpaceDE w:val="0"/>
              <w:autoSpaceDN w:val="0"/>
              <w:adjustRightInd w:val="0"/>
              <w:jc w:val="center"/>
              <w:rPr>
                <w:rFonts w:ascii="Verdana" w:hAnsi="Verdana" w:cs="Arial"/>
                <w:b/>
                <w:bCs/>
                <w:highlight w:val="yellow"/>
              </w:rPr>
            </w:pPr>
            <w:r w:rsidRPr="00BB67B6">
              <w:rPr>
                <w:rFonts w:ascii="Verdana" w:hAnsi="Verdana" w:cs="Arial"/>
                <w:b/>
                <w:bCs/>
                <w:highlight w:val="yellow"/>
              </w:rPr>
              <w:t>Email</w:t>
            </w:r>
          </w:p>
        </w:tc>
        <w:tc>
          <w:tcPr>
            <w:tcW w:w="1803" w:type="dxa"/>
            <w:shd w:val="clear" w:color="auto" w:fill="auto"/>
          </w:tcPr>
          <w:p w14:paraId="135AE2AA" w14:textId="77777777" w:rsidR="00894047" w:rsidRPr="00BB67B6" w:rsidRDefault="00894047" w:rsidP="00691F1E">
            <w:pPr>
              <w:autoSpaceDE w:val="0"/>
              <w:autoSpaceDN w:val="0"/>
              <w:adjustRightInd w:val="0"/>
              <w:jc w:val="center"/>
              <w:rPr>
                <w:rFonts w:ascii="Verdana" w:hAnsi="Verdana" w:cs="Arial"/>
                <w:b/>
                <w:bCs/>
                <w:highlight w:val="yellow"/>
              </w:rPr>
            </w:pPr>
            <w:r w:rsidRPr="00BB67B6">
              <w:rPr>
                <w:rFonts w:ascii="Verdana" w:hAnsi="Verdana" w:cs="Arial"/>
                <w:b/>
                <w:bCs/>
                <w:highlight w:val="yellow"/>
              </w:rPr>
              <w:t>Telephone</w:t>
            </w:r>
          </w:p>
        </w:tc>
      </w:tr>
      <w:tr w:rsidR="00894047" w:rsidRPr="00BB67B6" w14:paraId="64BF5563" w14:textId="77777777" w:rsidTr="00D558C1">
        <w:tc>
          <w:tcPr>
            <w:tcW w:w="3510" w:type="dxa"/>
            <w:shd w:val="clear" w:color="auto" w:fill="auto"/>
          </w:tcPr>
          <w:p w14:paraId="0B398196" w14:textId="678E0D38" w:rsidR="00894047" w:rsidRPr="00BB67B6" w:rsidRDefault="009107A9" w:rsidP="00D558C1">
            <w:pPr>
              <w:autoSpaceDE w:val="0"/>
              <w:autoSpaceDN w:val="0"/>
              <w:adjustRightInd w:val="0"/>
              <w:rPr>
                <w:rFonts w:ascii="Verdana" w:hAnsi="Verdana" w:cs="Arial"/>
                <w:i/>
                <w:iCs/>
              </w:rPr>
            </w:pPr>
            <w:r>
              <w:rPr>
                <w:rFonts w:ascii="Verdana" w:hAnsi="Verdana" w:cs="Arial"/>
                <w:i/>
                <w:iCs/>
                <w:highlight w:val="yellow"/>
              </w:rPr>
              <w:t>School</w:t>
            </w:r>
            <w:r w:rsidRPr="00BB67B6">
              <w:rPr>
                <w:rFonts w:ascii="Verdana" w:hAnsi="Verdana" w:cs="Arial"/>
                <w:i/>
                <w:iCs/>
                <w:highlight w:val="yellow"/>
              </w:rPr>
              <w:t xml:space="preserve"> </w:t>
            </w:r>
            <w:r w:rsidR="00894047" w:rsidRPr="00BB67B6">
              <w:rPr>
                <w:rFonts w:ascii="Verdana" w:hAnsi="Verdana" w:cs="Arial"/>
                <w:i/>
                <w:iCs/>
                <w:highlight w:val="yellow"/>
              </w:rPr>
              <w:t>to complete</w:t>
            </w:r>
          </w:p>
        </w:tc>
        <w:tc>
          <w:tcPr>
            <w:tcW w:w="3867" w:type="dxa"/>
            <w:shd w:val="clear" w:color="auto" w:fill="auto"/>
          </w:tcPr>
          <w:p w14:paraId="382D06FF" w14:textId="77777777" w:rsidR="00894047" w:rsidRPr="00BB67B6" w:rsidRDefault="00894047" w:rsidP="00D558C1">
            <w:pPr>
              <w:autoSpaceDE w:val="0"/>
              <w:autoSpaceDN w:val="0"/>
              <w:adjustRightInd w:val="0"/>
              <w:rPr>
                <w:rFonts w:ascii="Verdana" w:hAnsi="Verdana" w:cs="Arial"/>
              </w:rPr>
            </w:pPr>
          </w:p>
        </w:tc>
        <w:tc>
          <w:tcPr>
            <w:tcW w:w="1803" w:type="dxa"/>
            <w:shd w:val="clear" w:color="auto" w:fill="auto"/>
          </w:tcPr>
          <w:p w14:paraId="3272449F" w14:textId="77777777" w:rsidR="00894047" w:rsidRPr="00BB67B6" w:rsidRDefault="00894047" w:rsidP="00D558C1">
            <w:pPr>
              <w:autoSpaceDE w:val="0"/>
              <w:autoSpaceDN w:val="0"/>
              <w:adjustRightInd w:val="0"/>
              <w:rPr>
                <w:rFonts w:ascii="Verdana" w:hAnsi="Verdana" w:cs="Arial"/>
              </w:rPr>
            </w:pPr>
          </w:p>
        </w:tc>
      </w:tr>
      <w:tr w:rsidR="00894047" w:rsidRPr="00BB67B6" w14:paraId="18AED248" w14:textId="77777777" w:rsidTr="00D558C1">
        <w:tc>
          <w:tcPr>
            <w:tcW w:w="3510" w:type="dxa"/>
            <w:shd w:val="clear" w:color="auto" w:fill="auto"/>
          </w:tcPr>
          <w:p w14:paraId="1B3B97B3" w14:textId="77777777" w:rsidR="00894047" w:rsidRPr="00BB67B6" w:rsidRDefault="00894047" w:rsidP="00D558C1">
            <w:pPr>
              <w:autoSpaceDE w:val="0"/>
              <w:autoSpaceDN w:val="0"/>
              <w:adjustRightInd w:val="0"/>
              <w:rPr>
                <w:rFonts w:ascii="Verdana" w:hAnsi="Verdana" w:cs="Arial"/>
              </w:rPr>
            </w:pPr>
          </w:p>
        </w:tc>
        <w:tc>
          <w:tcPr>
            <w:tcW w:w="3867" w:type="dxa"/>
            <w:shd w:val="clear" w:color="auto" w:fill="auto"/>
          </w:tcPr>
          <w:p w14:paraId="5837749C" w14:textId="77777777" w:rsidR="00894047" w:rsidRPr="00BB67B6" w:rsidRDefault="00894047" w:rsidP="00D558C1">
            <w:pPr>
              <w:autoSpaceDE w:val="0"/>
              <w:autoSpaceDN w:val="0"/>
              <w:adjustRightInd w:val="0"/>
              <w:rPr>
                <w:rFonts w:ascii="Verdana" w:hAnsi="Verdana" w:cs="Arial"/>
              </w:rPr>
            </w:pPr>
          </w:p>
        </w:tc>
        <w:tc>
          <w:tcPr>
            <w:tcW w:w="1803" w:type="dxa"/>
            <w:shd w:val="clear" w:color="auto" w:fill="auto"/>
          </w:tcPr>
          <w:p w14:paraId="6281628E" w14:textId="77777777" w:rsidR="00894047" w:rsidRPr="00BB67B6" w:rsidRDefault="00894047" w:rsidP="00D558C1">
            <w:pPr>
              <w:autoSpaceDE w:val="0"/>
              <w:autoSpaceDN w:val="0"/>
              <w:adjustRightInd w:val="0"/>
              <w:rPr>
                <w:rFonts w:ascii="Verdana" w:hAnsi="Verdana" w:cs="Arial"/>
              </w:rPr>
            </w:pPr>
          </w:p>
        </w:tc>
      </w:tr>
      <w:tr w:rsidR="00894047" w:rsidRPr="00BB67B6" w14:paraId="5624C53B" w14:textId="77777777" w:rsidTr="00D558C1">
        <w:tc>
          <w:tcPr>
            <w:tcW w:w="3510" w:type="dxa"/>
            <w:shd w:val="clear" w:color="auto" w:fill="auto"/>
          </w:tcPr>
          <w:p w14:paraId="05C5CED4" w14:textId="77777777" w:rsidR="00894047" w:rsidRPr="00BB67B6" w:rsidRDefault="00894047" w:rsidP="00D558C1">
            <w:pPr>
              <w:autoSpaceDE w:val="0"/>
              <w:autoSpaceDN w:val="0"/>
              <w:adjustRightInd w:val="0"/>
              <w:rPr>
                <w:rFonts w:ascii="Verdana" w:hAnsi="Verdana" w:cs="Arial"/>
              </w:rPr>
            </w:pPr>
          </w:p>
        </w:tc>
        <w:tc>
          <w:tcPr>
            <w:tcW w:w="3867" w:type="dxa"/>
            <w:shd w:val="clear" w:color="auto" w:fill="auto"/>
          </w:tcPr>
          <w:p w14:paraId="109C571D" w14:textId="77777777" w:rsidR="00894047" w:rsidRPr="00BB67B6" w:rsidRDefault="00894047" w:rsidP="00D558C1">
            <w:pPr>
              <w:autoSpaceDE w:val="0"/>
              <w:autoSpaceDN w:val="0"/>
              <w:adjustRightInd w:val="0"/>
              <w:rPr>
                <w:rFonts w:ascii="Verdana" w:hAnsi="Verdana" w:cs="Arial"/>
              </w:rPr>
            </w:pPr>
          </w:p>
        </w:tc>
        <w:tc>
          <w:tcPr>
            <w:tcW w:w="1803" w:type="dxa"/>
            <w:shd w:val="clear" w:color="auto" w:fill="auto"/>
          </w:tcPr>
          <w:p w14:paraId="58C69A92" w14:textId="77777777" w:rsidR="00894047" w:rsidRPr="00BB67B6" w:rsidRDefault="00894047" w:rsidP="00D558C1">
            <w:pPr>
              <w:autoSpaceDE w:val="0"/>
              <w:autoSpaceDN w:val="0"/>
              <w:adjustRightInd w:val="0"/>
              <w:rPr>
                <w:rFonts w:ascii="Verdana" w:hAnsi="Verdana" w:cs="Arial"/>
              </w:rPr>
            </w:pPr>
          </w:p>
        </w:tc>
      </w:tr>
    </w:tbl>
    <w:p w14:paraId="5BAF3B61" w14:textId="77777777" w:rsidR="00894047" w:rsidRPr="002E460D" w:rsidRDefault="00894047" w:rsidP="00894047">
      <w:pPr>
        <w:autoSpaceDE w:val="0"/>
        <w:autoSpaceDN w:val="0"/>
        <w:adjustRightInd w:val="0"/>
        <w:jc w:val="both"/>
        <w:rPr>
          <w:rFonts w:ascii="Verdana" w:hAnsi="Verdana" w:cs="Arial"/>
          <w:i/>
        </w:rPr>
      </w:pPr>
      <w:r w:rsidRPr="002E460D">
        <w:rPr>
          <w:rFonts w:ascii="Verdana" w:hAnsi="Verdana" w:cs="Arial"/>
          <w:i/>
        </w:rPr>
        <w:t xml:space="preserve">Note: The contacts must be from each of the organisation involved who have sufficient awareness of the details of information that is being shared. </w:t>
      </w:r>
    </w:p>
    <w:p w14:paraId="7E28FE86" w14:textId="77777777" w:rsidR="00A41808" w:rsidRPr="00457D87" w:rsidRDefault="00A41808" w:rsidP="00A41808">
      <w:pPr>
        <w:rPr>
          <w:rFonts w:ascii="Verdana" w:hAnsi="Verdana"/>
          <w:sz w:val="24"/>
          <w:szCs w:val="24"/>
        </w:rPr>
      </w:pPr>
      <w:r w:rsidRPr="00457D87">
        <w:rPr>
          <w:rFonts w:ascii="Verdana" w:hAnsi="Verdana"/>
          <w:b/>
          <w:bCs/>
          <w:sz w:val="24"/>
          <w:szCs w:val="24"/>
        </w:rPr>
        <w:t>2. Information Sharing</w:t>
      </w:r>
      <w:r w:rsidRPr="00457D87">
        <w:rPr>
          <w:rFonts w:ascii="Verdana" w:hAnsi="Verdana"/>
          <w:sz w:val="24"/>
          <w:szCs w:val="24"/>
        </w:rPr>
        <w:br/>
      </w:r>
      <w:r w:rsidRPr="00457D87">
        <w:rPr>
          <w:rFonts w:ascii="Verdana" w:hAnsi="Verdana"/>
          <w:b/>
          <w:bCs/>
          <w:sz w:val="24"/>
          <w:szCs w:val="24"/>
        </w:rPr>
        <w:t>2.1 Type of information that may be shared</w:t>
      </w:r>
    </w:p>
    <w:p w14:paraId="05B94528" w14:textId="527D6D43" w:rsidR="00A41808" w:rsidRDefault="001E1824" w:rsidP="00A41808">
      <w:pPr>
        <w:jc w:val="both"/>
        <w:rPr>
          <w:rFonts w:ascii="Verdana" w:hAnsi="Verdana"/>
          <w:sz w:val="24"/>
          <w:szCs w:val="24"/>
        </w:rPr>
      </w:pPr>
      <w:r>
        <w:rPr>
          <w:rFonts w:ascii="Verdana" w:hAnsi="Verdana"/>
          <w:sz w:val="24"/>
          <w:szCs w:val="24"/>
        </w:rPr>
        <w:t xml:space="preserve">Upon </w:t>
      </w:r>
      <w:r w:rsidR="00844749">
        <w:rPr>
          <w:rFonts w:ascii="Verdana" w:hAnsi="Verdana"/>
          <w:sz w:val="24"/>
          <w:szCs w:val="24"/>
        </w:rPr>
        <w:t>confirmation of consent from the school</w:t>
      </w:r>
      <w:r>
        <w:rPr>
          <w:rFonts w:ascii="Verdana" w:hAnsi="Verdana"/>
          <w:sz w:val="24"/>
          <w:szCs w:val="24"/>
        </w:rPr>
        <w:t xml:space="preserve">, </w:t>
      </w:r>
      <w:r w:rsidR="0074244B" w:rsidRPr="00C404D2">
        <w:rPr>
          <w:rFonts w:ascii="Verdana" w:hAnsi="Verdana"/>
          <w:sz w:val="24"/>
          <w:szCs w:val="24"/>
        </w:rPr>
        <w:t xml:space="preserve">Staffordshire County Council </w:t>
      </w:r>
      <w:r w:rsidR="00A41808" w:rsidRPr="0006620A">
        <w:rPr>
          <w:rFonts w:ascii="Verdana" w:hAnsi="Verdana"/>
          <w:sz w:val="24"/>
          <w:szCs w:val="24"/>
        </w:rPr>
        <w:t xml:space="preserve">will share the following </w:t>
      </w:r>
      <w:r w:rsidR="00A41808" w:rsidRPr="00B63588">
        <w:rPr>
          <w:rFonts w:ascii="Verdana" w:hAnsi="Verdana"/>
          <w:sz w:val="24"/>
          <w:szCs w:val="24"/>
        </w:rPr>
        <w:t xml:space="preserve">personal data with </w:t>
      </w:r>
      <w:r w:rsidR="00837C23">
        <w:rPr>
          <w:rFonts w:ascii="Verdana" w:hAnsi="Verdana"/>
          <w:sz w:val="24"/>
          <w:szCs w:val="24"/>
        </w:rPr>
        <w:t>the named school</w:t>
      </w:r>
      <w:r w:rsidR="00C404D2">
        <w:rPr>
          <w:rFonts w:ascii="Verdana" w:hAnsi="Verdana"/>
          <w:sz w:val="24"/>
          <w:szCs w:val="24"/>
        </w:rPr>
        <w:t xml:space="preserve"> </w:t>
      </w:r>
      <w:r w:rsidR="00A41808">
        <w:rPr>
          <w:rFonts w:ascii="Verdana" w:hAnsi="Verdana"/>
          <w:sz w:val="24"/>
          <w:szCs w:val="24"/>
        </w:rPr>
        <w:t>in relation to young people aged 16-18 (and up to 25 with an EHCP)</w:t>
      </w:r>
      <w:r w:rsidR="00A41808" w:rsidRPr="00B63588">
        <w:rPr>
          <w:rFonts w:ascii="Verdana" w:hAnsi="Verdana"/>
          <w:sz w:val="24"/>
          <w:szCs w:val="24"/>
        </w:rPr>
        <w:t>:</w:t>
      </w:r>
    </w:p>
    <w:p w14:paraId="0F80EDF9" w14:textId="0985E09A" w:rsidR="00C404D2" w:rsidRDefault="00336202" w:rsidP="00336202">
      <w:pPr>
        <w:pStyle w:val="ListParagraph"/>
        <w:numPr>
          <w:ilvl w:val="0"/>
          <w:numId w:val="1"/>
        </w:numPr>
        <w:jc w:val="both"/>
        <w:rPr>
          <w:rFonts w:ascii="Verdana" w:hAnsi="Verdana"/>
          <w:sz w:val="24"/>
          <w:szCs w:val="24"/>
        </w:rPr>
      </w:pPr>
      <w:r>
        <w:rPr>
          <w:rFonts w:ascii="Verdana" w:hAnsi="Verdana"/>
          <w:sz w:val="24"/>
          <w:szCs w:val="24"/>
        </w:rPr>
        <w:t>Pupil name</w:t>
      </w:r>
    </w:p>
    <w:p w14:paraId="397BF0E1" w14:textId="6EA40A5D" w:rsidR="00336202" w:rsidRDefault="00336202" w:rsidP="00336202">
      <w:pPr>
        <w:pStyle w:val="ListParagraph"/>
        <w:numPr>
          <w:ilvl w:val="0"/>
          <w:numId w:val="1"/>
        </w:numPr>
        <w:jc w:val="both"/>
        <w:rPr>
          <w:rFonts w:ascii="Verdana" w:hAnsi="Verdana"/>
          <w:sz w:val="24"/>
          <w:szCs w:val="24"/>
        </w:rPr>
      </w:pPr>
      <w:r>
        <w:rPr>
          <w:rFonts w:ascii="Verdana" w:hAnsi="Verdana"/>
          <w:sz w:val="24"/>
          <w:szCs w:val="24"/>
        </w:rPr>
        <w:t>Pupil date of birth</w:t>
      </w:r>
    </w:p>
    <w:p w14:paraId="63362D92" w14:textId="5B86F3DC" w:rsidR="00336202" w:rsidRDefault="00336202" w:rsidP="00336202">
      <w:pPr>
        <w:pStyle w:val="ListParagraph"/>
        <w:numPr>
          <w:ilvl w:val="0"/>
          <w:numId w:val="1"/>
        </w:numPr>
        <w:jc w:val="both"/>
        <w:rPr>
          <w:rFonts w:ascii="Verdana" w:hAnsi="Verdana"/>
          <w:sz w:val="24"/>
          <w:szCs w:val="24"/>
        </w:rPr>
      </w:pPr>
      <w:r>
        <w:rPr>
          <w:rFonts w:ascii="Verdana" w:hAnsi="Verdana"/>
          <w:sz w:val="24"/>
          <w:szCs w:val="24"/>
        </w:rPr>
        <w:t>Type of destination, e.g., Sixth form, Apprenticeship, Employment</w:t>
      </w:r>
    </w:p>
    <w:p w14:paraId="146FD429" w14:textId="48926A58" w:rsidR="00336202" w:rsidRDefault="00336202" w:rsidP="00336202">
      <w:pPr>
        <w:pStyle w:val="ListParagraph"/>
        <w:numPr>
          <w:ilvl w:val="0"/>
          <w:numId w:val="1"/>
        </w:numPr>
        <w:jc w:val="both"/>
        <w:rPr>
          <w:rFonts w:ascii="Verdana" w:hAnsi="Verdana"/>
          <w:sz w:val="24"/>
          <w:szCs w:val="24"/>
        </w:rPr>
      </w:pPr>
      <w:r>
        <w:rPr>
          <w:rFonts w:ascii="Verdana" w:hAnsi="Verdana"/>
          <w:sz w:val="24"/>
          <w:szCs w:val="24"/>
        </w:rPr>
        <w:t>Employer/Education provider name</w:t>
      </w:r>
    </w:p>
    <w:p w14:paraId="318CB992" w14:textId="5B04F99A" w:rsidR="00336202" w:rsidRDefault="00336202" w:rsidP="00336202">
      <w:pPr>
        <w:pStyle w:val="ListParagraph"/>
        <w:numPr>
          <w:ilvl w:val="0"/>
          <w:numId w:val="1"/>
        </w:numPr>
        <w:jc w:val="both"/>
        <w:rPr>
          <w:rFonts w:ascii="Verdana" w:hAnsi="Verdana"/>
          <w:sz w:val="24"/>
          <w:szCs w:val="24"/>
        </w:rPr>
      </w:pPr>
      <w:r>
        <w:rPr>
          <w:rFonts w:ascii="Verdana" w:hAnsi="Verdana"/>
          <w:sz w:val="24"/>
          <w:szCs w:val="24"/>
        </w:rPr>
        <w:t xml:space="preserve">Start </w:t>
      </w:r>
      <w:proofErr w:type="gramStart"/>
      <w:r>
        <w:rPr>
          <w:rFonts w:ascii="Verdana" w:hAnsi="Verdana"/>
          <w:sz w:val="24"/>
          <w:szCs w:val="24"/>
        </w:rPr>
        <w:t>date</w:t>
      </w:r>
      <w:proofErr w:type="gramEnd"/>
    </w:p>
    <w:p w14:paraId="435151FB" w14:textId="05E2604D" w:rsidR="00CA6C57" w:rsidRDefault="00336202" w:rsidP="00CA6C57">
      <w:pPr>
        <w:pStyle w:val="ListParagraph"/>
        <w:numPr>
          <w:ilvl w:val="0"/>
          <w:numId w:val="1"/>
        </w:numPr>
        <w:jc w:val="both"/>
        <w:rPr>
          <w:rFonts w:ascii="Verdana" w:hAnsi="Verdana"/>
          <w:sz w:val="24"/>
          <w:szCs w:val="24"/>
        </w:rPr>
      </w:pPr>
      <w:r>
        <w:rPr>
          <w:rFonts w:ascii="Verdana" w:hAnsi="Verdana"/>
          <w:sz w:val="24"/>
          <w:szCs w:val="24"/>
        </w:rPr>
        <w:t>Confirmation date of this information</w:t>
      </w:r>
    </w:p>
    <w:p w14:paraId="31339B4D" w14:textId="77777777" w:rsidR="00C74AD5" w:rsidRDefault="00C74AD5" w:rsidP="00C74AD5">
      <w:pPr>
        <w:rPr>
          <w:rFonts w:ascii="Verdana" w:hAnsi="Verdana"/>
          <w:sz w:val="24"/>
          <w:szCs w:val="24"/>
        </w:rPr>
      </w:pPr>
      <w:r>
        <w:rPr>
          <w:rFonts w:ascii="Verdana" w:hAnsi="Verdana"/>
          <w:sz w:val="24"/>
          <w:szCs w:val="24"/>
        </w:rPr>
        <w:t xml:space="preserve">Data </w:t>
      </w:r>
      <w:r w:rsidRPr="004A3C02">
        <w:rPr>
          <w:rFonts w:ascii="Verdana" w:hAnsi="Verdana"/>
          <w:sz w:val="24"/>
          <w:szCs w:val="24"/>
        </w:rPr>
        <w:t xml:space="preserve">will </w:t>
      </w:r>
      <w:r>
        <w:rPr>
          <w:rFonts w:ascii="Verdana" w:hAnsi="Verdana"/>
          <w:sz w:val="24"/>
          <w:szCs w:val="24"/>
        </w:rPr>
        <w:t xml:space="preserve">be provided </w:t>
      </w:r>
      <w:r w:rsidRPr="004A3C02">
        <w:rPr>
          <w:rFonts w:ascii="Verdana" w:hAnsi="Verdana"/>
          <w:sz w:val="24"/>
          <w:szCs w:val="24"/>
        </w:rPr>
        <w:t>when the activity survey is released</w:t>
      </w:r>
      <w:r>
        <w:rPr>
          <w:rFonts w:ascii="Verdana" w:hAnsi="Verdana"/>
          <w:sz w:val="24"/>
          <w:szCs w:val="24"/>
        </w:rPr>
        <w:t xml:space="preserve"> </w:t>
      </w:r>
      <w:r w:rsidRPr="004A3C02">
        <w:rPr>
          <w:rFonts w:ascii="Verdana" w:hAnsi="Verdana"/>
          <w:sz w:val="24"/>
          <w:szCs w:val="24"/>
        </w:rPr>
        <w:t xml:space="preserve">in the </w:t>
      </w:r>
      <w:r>
        <w:rPr>
          <w:rFonts w:ascii="Verdana" w:hAnsi="Verdana"/>
          <w:sz w:val="24"/>
          <w:szCs w:val="24"/>
        </w:rPr>
        <w:t>S</w:t>
      </w:r>
      <w:r w:rsidRPr="004A3C02">
        <w:rPr>
          <w:rFonts w:ascii="Verdana" w:hAnsi="Verdana"/>
          <w:sz w:val="24"/>
          <w:szCs w:val="24"/>
        </w:rPr>
        <w:t xml:space="preserve">pring term. </w:t>
      </w:r>
    </w:p>
    <w:p w14:paraId="059DBAC4" w14:textId="374CFF77" w:rsidR="00C74AD5" w:rsidRPr="004A3C02" w:rsidRDefault="0005766A" w:rsidP="004A3C02">
      <w:pPr>
        <w:rPr>
          <w:rFonts w:ascii="Verdana" w:hAnsi="Verdana"/>
          <w:sz w:val="24"/>
          <w:szCs w:val="24"/>
        </w:rPr>
      </w:pPr>
      <w:r>
        <w:rPr>
          <w:rFonts w:ascii="Verdana" w:hAnsi="Verdana"/>
          <w:sz w:val="24"/>
          <w:szCs w:val="24"/>
        </w:rPr>
        <w:t xml:space="preserve">There will also be the option </w:t>
      </w:r>
      <w:r w:rsidR="00C74AD5" w:rsidRPr="004A3C02">
        <w:rPr>
          <w:rFonts w:ascii="Verdana" w:hAnsi="Verdana"/>
          <w:sz w:val="24"/>
          <w:szCs w:val="24"/>
        </w:rPr>
        <w:t xml:space="preserve">to share data at other times </w:t>
      </w:r>
      <w:r>
        <w:rPr>
          <w:rFonts w:ascii="Verdana" w:hAnsi="Verdana"/>
          <w:sz w:val="24"/>
          <w:szCs w:val="24"/>
        </w:rPr>
        <w:t>during</w:t>
      </w:r>
      <w:r w:rsidR="00C74AD5" w:rsidRPr="004A3C02">
        <w:rPr>
          <w:rFonts w:ascii="Verdana" w:hAnsi="Verdana"/>
          <w:sz w:val="24"/>
          <w:szCs w:val="24"/>
        </w:rPr>
        <w:t xml:space="preserve"> the year on request, subject to the capacity within the service planning and performance team.</w:t>
      </w:r>
    </w:p>
    <w:p w14:paraId="01841FD9" w14:textId="2956DA7D" w:rsidR="00CA6C57" w:rsidRPr="00CA6C57" w:rsidRDefault="00CA6C57" w:rsidP="00C12A79">
      <w:pPr>
        <w:jc w:val="both"/>
        <w:rPr>
          <w:rFonts w:ascii="Verdana" w:hAnsi="Verdana"/>
          <w:b/>
          <w:bCs/>
          <w:sz w:val="24"/>
          <w:szCs w:val="24"/>
        </w:rPr>
      </w:pPr>
      <w:r w:rsidRPr="00CA6C57">
        <w:rPr>
          <w:rFonts w:ascii="Verdana" w:hAnsi="Verdana"/>
          <w:b/>
          <w:bCs/>
          <w:sz w:val="24"/>
          <w:szCs w:val="24"/>
        </w:rPr>
        <w:t xml:space="preserve">2.2 </w:t>
      </w:r>
      <w:r w:rsidR="00C53B23">
        <w:rPr>
          <w:rFonts w:ascii="Verdana" w:hAnsi="Verdana"/>
          <w:b/>
          <w:bCs/>
          <w:sz w:val="24"/>
          <w:szCs w:val="24"/>
        </w:rPr>
        <w:t>Consent</w:t>
      </w:r>
    </w:p>
    <w:p w14:paraId="6A32B7A1" w14:textId="77777777" w:rsidR="00C53B23" w:rsidRPr="004A3C02" w:rsidRDefault="00685D82" w:rsidP="00C12A79">
      <w:pPr>
        <w:jc w:val="both"/>
        <w:rPr>
          <w:rFonts w:ascii="Verdana" w:hAnsi="Verdana"/>
          <w:sz w:val="24"/>
          <w:szCs w:val="24"/>
        </w:rPr>
      </w:pPr>
      <w:r w:rsidRPr="004A3C02">
        <w:rPr>
          <w:rFonts w:ascii="Verdana" w:hAnsi="Verdana"/>
          <w:sz w:val="24"/>
          <w:szCs w:val="24"/>
        </w:rPr>
        <w:t>School should make the consent form (Appendix A) available to pupils in year 11.</w:t>
      </w:r>
      <w:r w:rsidR="00C53B23" w:rsidRPr="004A3C02">
        <w:rPr>
          <w:rFonts w:ascii="Verdana" w:hAnsi="Verdana"/>
          <w:sz w:val="24"/>
          <w:szCs w:val="24"/>
        </w:rPr>
        <w:t xml:space="preserve"> It should be made clear to pupils that, although the school are facilitating the collection of consent, the consent is being requested by SCC.</w:t>
      </w:r>
      <w:r w:rsidRPr="004A3C02">
        <w:rPr>
          <w:rFonts w:ascii="Verdana" w:hAnsi="Verdana"/>
          <w:sz w:val="24"/>
          <w:szCs w:val="24"/>
        </w:rPr>
        <w:t xml:space="preserve"> </w:t>
      </w:r>
    </w:p>
    <w:p w14:paraId="6D20C8D0" w14:textId="19CD0B2F" w:rsidR="00685D82" w:rsidRPr="004A3C02" w:rsidRDefault="00C53B23" w:rsidP="00C12A79">
      <w:pPr>
        <w:jc w:val="both"/>
        <w:rPr>
          <w:rFonts w:ascii="Verdana" w:hAnsi="Verdana"/>
          <w:sz w:val="24"/>
          <w:szCs w:val="24"/>
        </w:rPr>
      </w:pPr>
      <w:r w:rsidRPr="004A3C02">
        <w:rPr>
          <w:rFonts w:ascii="Verdana" w:hAnsi="Verdana"/>
          <w:sz w:val="24"/>
          <w:szCs w:val="24"/>
        </w:rPr>
        <w:t>There is an expectation that pupils of this age will have the capacity to provide consent, however where school believe that this is not the case, consent should be sought from the person who maintains parental responsibility for the pupil.</w:t>
      </w:r>
    </w:p>
    <w:p w14:paraId="2B2D2986" w14:textId="2996FDD5" w:rsidR="00685D82" w:rsidRPr="004A3C02" w:rsidRDefault="00685D82" w:rsidP="00C12A79">
      <w:pPr>
        <w:jc w:val="both"/>
        <w:rPr>
          <w:rFonts w:ascii="Verdana" w:hAnsi="Verdana"/>
          <w:sz w:val="24"/>
          <w:szCs w:val="24"/>
        </w:rPr>
      </w:pPr>
      <w:r w:rsidRPr="004A3C02">
        <w:rPr>
          <w:rFonts w:ascii="Verdana" w:hAnsi="Verdana"/>
          <w:sz w:val="24"/>
          <w:szCs w:val="24"/>
        </w:rPr>
        <w:lastRenderedPageBreak/>
        <w:t xml:space="preserve">School should maintain a list of those pupils who have consented to the sharing and </w:t>
      </w:r>
      <w:r w:rsidR="00C53B23" w:rsidRPr="004A3C02">
        <w:rPr>
          <w:rFonts w:ascii="Verdana" w:hAnsi="Verdana"/>
          <w:sz w:val="24"/>
          <w:szCs w:val="24"/>
        </w:rPr>
        <w:t>ensure that this list remains accurate and up to date. T</w:t>
      </w:r>
      <w:r w:rsidRPr="004A3C02">
        <w:rPr>
          <w:rFonts w:ascii="Verdana" w:hAnsi="Verdana"/>
          <w:sz w:val="24"/>
          <w:szCs w:val="24"/>
        </w:rPr>
        <w:t>he consent will last until the pupil is 18 years old</w:t>
      </w:r>
      <w:r w:rsidR="00C53B23" w:rsidRPr="004A3C02">
        <w:rPr>
          <w:rFonts w:ascii="Verdana" w:hAnsi="Verdana"/>
          <w:sz w:val="24"/>
          <w:szCs w:val="24"/>
        </w:rPr>
        <w:t xml:space="preserve"> (approximately 2 years from collection)</w:t>
      </w:r>
      <w:r w:rsidRPr="004A3C02">
        <w:rPr>
          <w:rFonts w:ascii="Verdana" w:hAnsi="Verdana"/>
          <w:sz w:val="24"/>
          <w:szCs w:val="24"/>
        </w:rPr>
        <w:t>.</w:t>
      </w:r>
    </w:p>
    <w:p w14:paraId="44218DB7" w14:textId="65A4D5C8" w:rsidR="00685D82" w:rsidRPr="004A3C02" w:rsidRDefault="00685D82" w:rsidP="00C12A79">
      <w:pPr>
        <w:jc w:val="both"/>
        <w:rPr>
          <w:rFonts w:ascii="Verdana" w:hAnsi="Verdana"/>
          <w:sz w:val="24"/>
          <w:szCs w:val="24"/>
        </w:rPr>
      </w:pPr>
      <w:r w:rsidRPr="004A3C02">
        <w:rPr>
          <w:rFonts w:ascii="Verdana" w:hAnsi="Verdana"/>
          <w:sz w:val="24"/>
          <w:szCs w:val="24"/>
        </w:rPr>
        <w:t>School should provide the list of pupils who have consented to the sharing to SCC</w:t>
      </w:r>
      <w:r w:rsidR="00C53B23" w:rsidRPr="004A3C02">
        <w:rPr>
          <w:rFonts w:ascii="Verdana" w:hAnsi="Verdana"/>
          <w:sz w:val="24"/>
          <w:szCs w:val="24"/>
        </w:rPr>
        <w:t xml:space="preserve"> in year 11 and an updated list in year 12. This should be provided to SCC using the Council’s Secure File Transfer facility.</w:t>
      </w:r>
    </w:p>
    <w:p w14:paraId="5894E806" w14:textId="23D7C105" w:rsidR="00C53B23" w:rsidRPr="004A3C02" w:rsidRDefault="00C53B23" w:rsidP="00C12A79">
      <w:pPr>
        <w:jc w:val="both"/>
        <w:rPr>
          <w:rFonts w:ascii="Verdana" w:hAnsi="Verdana"/>
          <w:sz w:val="24"/>
          <w:szCs w:val="24"/>
        </w:rPr>
      </w:pPr>
      <w:r w:rsidRPr="004A3C02">
        <w:rPr>
          <w:rFonts w:ascii="Verdana" w:hAnsi="Verdana"/>
          <w:sz w:val="24"/>
          <w:szCs w:val="24"/>
        </w:rPr>
        <w:t xml:space="preserve">If a pupil withdraws their consent at any time, the school must update their list immediately and inform SCC to ensure that no further data is shared, regarding that pupil, for the purposes outlined in this agreement. Withdrawal of consent will not affect any other sharing which may be taking place for statutory purposes. </w:t>
      </w:r>
    </w:p>
    <w:p w14:paraId="603411B1" w14:textId="627D9ECB" w:rsidR="00C53B23" w:rsidRPr="004A3C02" w:rsidRDefault="00C53B23" w:rsidP="00C12A79">
      <w:pPr>
        <w:jc w:val="both"/>
        <w:rPr>
          <w:rFonts w:ascii="Verdana" w:hAnsi="Verdana"/>
          <w:b/>
          <w:bCs/>
          <w:sz w:val="24"/>
          <w:szCs w:val="24"/>
        </w:rPr>
      </w:pPr>
      <w:r w:rsidRPr="004A3C02">
        <w:rPr>
          <w:rFonts w:ascii="Verdana" w:hAnsi="Verdana"/>
          <w:b/>
          <w:bCs/>
          <w:sz w:val="24"/>
          <w:szCs w:val="24"/>
        </w:rPr>
        <w:t xml:space="preserve">2.3 How the data will be </w:t>
      </w:r>
      <w:proofErr w:type="gramStart"/>
      <w:r w:rsidRPr="004A3C02">
        <w:rPr>
          <w:rFonts w:ascii="Verdana" w:hAnsi="Verdana"/>
          <w:b/>
          <w:bCs/>
          <w:sz w:val="24"/>
          <w:szCs w:val="24"/>
        </w:rPr>
        <w:t>shared</w:t>
      </w:r>
      <w:proofErr w:type="gramEnd"/>
    </w:p>
    <w:p w14:paraId="128EF0B7" w14:textId="533A6BCA" w:rsidR="009118D4" w:rsidRDefault="00F131D3" w:rsidP="004A3C02">
      <w:pPr>
        <w:jc w:val="both"/>
        <w:rPr>
          <w:rFonts w:ascii="Verdana" w:hAnsi="Verdana"/>
          <w:sz w:val="24"/>
          <w:szCs w:val="24"/>
        </w:rPr>
      </w:pPr>
      <w:r w:rsidRPr="004A3C02">
        <w:rPr>
          <w:rFonts w:ascii="Verdana" w:hAnsi="Verdana"/>
          <w:sz w:val="24"/>
          <w:szCs w:val="24"/>
        </w:rPr>
        <w:t xml:space="preserve">Transfer of data will be shared on the frequencies </w:t>
      </w:r>
      <w:r>
        <w:rPr>
          <w:rFonts w:ascii="Verdana" w:hAnsi="Verdana"/>
          <w:sz w:val="24"/>
          <w:szCs w:val="24"/>
        </w:rPr>
        <w:t xml:space="preserve">outlined above </w:t>
      </w:r>
      <w:r w:rsidRPr="007E037A">
        <w:rPr>
          <w:rFonts w:ascii="Verdana" w:hAnsi="Verdana"/>
          <w:sz w:val="24"/>
          <w:szCs w:val="24"/>
        </w:rPr>
        <w:t xml:space="preserve">and will be done securely using the Council’s Secure File Transfer facility. </w:t>
      </w:r>
    </w:p>
    <w:p w14:paraId="63749BBF" w14:textId="77777777" w:rsidR="00CA6C57" w:rsidRPr="00CA6C57" w:rsidRDefault="00CA6C57" w:rsidP="00C12A79">
      <w:pPr>
        <w:jc w:val="both"/>
        <w:rPr>
          <w:rFonts w:ascii="Verdana" w:hAnsi="Verdana"/>
          <w:sz w:val="24"/>
          <w:szCs w:val="24"/>
        </w:rPr>
      </w:pPr>
      <w:r w:rsidRPr="00CA6C57">
        <w:rPr>
          <w:rFonts w:ascii="Verdana" w:hAnsi="Verdana"/>
          <w:sz w:val="24"/>
          <w:szCs w:val="24"/>
        </w:rPr>
        <w:t xml:space="preserve">The information being shared will only be used for the purposes outlined in this agreement. </w:t>
      </w:r>
    </w:p>
    <w:p w14:paraId="0B87C72E" w14:textId="3CC68785" w:rsidR="00CA6C57" w:rsidRDefault="00CA6C57" w:rsidP="00C12A79">
      <w:pPr>
        <w:jc w:val="both"/>
        <w:rPr>
          <w:rFonts w:ascii="Verdana" w:hAnsi="Verdana"/>
          <w:sz w:val="24"/>
          <w:szCs w:val="24"/>
        </w:rPr>
      </w:pPr>
      <w:r w:rsidRPr="00B33F73">
        <w:rPr>
          <w:rFonts w:ascii="Verdana" w:hAnsi="Verdana"/>
          <w:sz w:val="24"/>
          <w:szCs w:val="24"/>
        </w:rPr>
        <w:t>If either partner identifie</w:t>
      </w:r>
      <w:r w:rsidR="00AA7519">
        <w:rPr>
          <w:rFonts w:ascii="Verdana" w:hAnsi="Verdana"/>
          <w:sz w:val="24"/>
          <w:szCs w:val="24"/>
        </w:rPr>
        <w:t>s</w:t>
      </w:r>
      <w:r w:rsidRPr="00B33F73">
        <w:rPr>
          <w:rFonts w:ascii="Verdana" w:hAnsi="Verdana"/>
          <w:sz w:val="24"/>
          <w:szCs w:val="24"/>
        </w:rPr>
        <w:t xml:space="preserve"> any discrepancies in the data, they should make the other partner aware as soon as possible so that the discrepancy can be investigated and, where necessary, rectified.</w:t>
      </w:r>
    </w:p>
    <w:p w14:paraId="56E3856E" w14:textId="7C4D8D3F" w:rsidR="003949C9" w:rsidRDefault="00FF332A" w:rsidP="00C12A79">
      <w:pPr>
        <w:jc w:val="both"/>
        <w:rPr>
          <w:rFonts w:ascii="Verdana" w:hAnsi="Verdana"/>
          <w:b/>
          <w:bCs/>
          <w:sz w:val="24"/>
          <w:szCs w:val="24"/>
        </w:rPr>
      </w:pPr>
      <w:r w:rsidRPr="00340400">
        <w:rPr>
          <w:rFonts w:ascii="Verdana" w:hAnsi="Verdana"/>
          <w:b/>
          <w:bCs/>
          <w:sz w:val="24"/>
          <w:szCs w:val="24"/>
        </w:rPr>
        <w:t>2.</w:t>
      </w:r>
      <w:r w:rsidR="00C53B23">
        <w:rPr>
          <w:rFonts w:ascii="Verdana" w:hAnsi="Verdana"/>
          <w:b/>
          <w:bCs/>
          <w:sz w:val="24"/>
          <w:szCs w:val="24"/>
        </w:rPr>
        <w:t>4</w:t>
      </w:r>
      <w:r w:rsidRPr="00340400">
        <w:rPr>
          <w:rFonts w:ascii="Verdana" w:hAnsi="Verdana"/>
          <w:b/>
          <w:bCs/>
          <w:sz w:val="24"/>
          <w:szCs w:val="24"/>
        </w:rPr>
        <w:t xml:space="preserve"> </w:t>
      </w:r>
      <w:r w:rsidR="003949C9">
        <w:rPr>
          <w:rFonts w:ascii="Verdana" w:hAnsi="Verdana"/>
          <w:b/>
          <w:bCs/>
          <w:sz w:val="24"/>
          <w:szCs w:val="24"/>
        </w:rPr>
        <w:t xml:space="preserve">How the data will be </w:t>
      </w:r>
      <w:proofErr w:type="gramStart"/>
      <w:r w:rsidR="003949C9">
        <w:rPr>
          <w:rFonts w:ascii="Verdana" w:hAnsi="Verdana"/>
          <w:b/>
          <w:bCs/>
          <w:sz w:val="24"/>
          <w:szCs w:val="24"/>
        </w:rPr>
        <w:t>used</w:t>
      </w:r>
      <w:proofErr w:type="gramEnd"/>
    </w:p>
    <w:p w14:paraId="177A4B7D" w14:textId="5FA712C6" w:rsidR="004C5D81" w:rsidRPr="00C12A79" w:rsidRDefault="004C5D81" w:rsidP="00C12A79">
      <w:pPr>
        <w:jc w:val="both"/>
        <w:rPr>
          <w:rFonts w:ascii="Verdana" w:hAnsi="Verdana"/>
          <w:bCs/>
          <w:sz w:val="24"/>
          <w:szCs w:val="24"/>
        </w:rPr>
      </w:pPr>
      <w:r w:rsidRPr="00C12A79">
        <w:rPr>
          <w:rFonts w:ascii="Verdana" w:hAnsi="Verdana"/>
          <w:bCs/>
          <w:sz w:val="24"/>
          <w:szCs w:val="24"/>
        </w:rPr>
        <w:t xml:space="preserve">There are </w:t>
      </w:r>
      <w:proofErr w:type="gramStart"/>
      <w:r w:rsidRPr="00C12A79">
        <w:rPr>
          <w:rFonts w:ascii="Verdana" w:hAnsi="Verdana"/>
          <w:bCs/>
          <w:sz w:val="24"/>
          <w:szCs w:val="24"/>
        </w:rPr>
        <w:t>a number of</w:t>
      </w:r>
      <w:proofErr w:type="gramEnd"/>
      <w:r w:rsidRPr="00C12A79">
        <w:rPr>
          <w:rFonts w:ascii="Verdana" w:hAnsi="Verdana"/>
          <w:bCs/>
          <w:sz w:val="24"/>
          <w:szCs w:val="24"/>
        </w:rPr>
        <w:t xml:space="preserve"> benefits to schools </w:t>
      </w:r>
      <w:r w:rsidR="00C12A79" w:rsidRPr="00C12A79">
        <w:rPr>
          <w:rFonts w:ascii="Verdana" w:hAnsi="Verdana"/>
          <w:bCs/>
          <w:sz w:val="24"/>
          <w:szCs w:val="24"/>
        </w:rPr>
        <w:t xml:space="preserve">and pupils </w:t>
      </w:r>
      <w:r w:rsidR="008963CD" w:rsidRPr="00C12A79">
        <w:rPr>
          <w:rFonts w:ascii="Verdana" w:hAnsi="Verdana"/>
          <w:bCs/>
          <w:sz w:val="24"/>
          <w:szCs w:val="24"/>
        </w:rPr>
        <w:t>in increasing the use of destinations data</w:t>
      </w:r>
      <w:r w:rsidR="0067100B" w:rsidRPr="00C12A79">
        <w:rPr>
          <w:rFonts w:ascii="Verdana" w:hAnsi="Verdana"/>
          <w:bCs/>
          <w:sz w:val="24"/>
          <w:szCs w:val="24"/>
        </w:rPr>
        <w:t xml:space="preserve"> as follows:</w:t>
      </w:r>
    </w:p>
    <w:p w14:paraId="2DBB0AE0" w14:textId="2B26ABD0" w:rsidR="008963CD" w:rsidRPr="00C12A79" w:rsidRDefault="006C767C" w:rsidP="00C12A79">
      <w:pPr>
        <w:pStyle w:val="ListParagraph"/>
        <w:numPr>
          <w:ilvl w:val="0"/>
          <w:numId w:val="1"/>
        </w:numPr>
        <w:jc w:val="both"/>
        <w:rPr>
          <w:rFonts w:ascii="Verdana" w:hAnsi="Verdana"/>
          <w:bCs/>
          <w:sz w:val="24"/>
          <w:szCs w:val="24"/>
        </w:rPr>
      </w:pPr>
      <w:r w:rsidRPr="00C12A79">
        <w:rPr>
          <w:rFonts w:ascii="Verdana" w:hAnsi="Verdana"/>
          <w:bCs/>
          <w:sz w:val="24"/>
          <w:szCs w:val="24"/>
        </w:rPr>
        <w:t xml:space="preserve">Help to improve their management information, so they have a better understanding of where their students for and what they do after leaving school. This can help to determine </w:t>
      </w:r>
      <w:r w:rsidR="004D1194" w:rsidRPr="00C12A79">
        <w:rPr>
          <w:rFonts w:ascii="Verdana" w:hAnsi="Verdana"/>
          <w:bCs/>
          <w:sz w:val="24"/>
          <w:szCs w:val="24"/>
        </w:rPr>
        <w:t>if the careers provision given to students was right for that student.</w:t>
      </w:r>
    </w:p>
    <w:p w14:paraId="0FEEF3AC" w14:textId="77777777" w:rsidR="00022E52" w:rsidRPr="00C12A79" w:rsidRDefault="00022E52" w:rsidP="00C12A79">
      <w:pPr>
        <w:pStyle w:val="ListParagraph"/>
        <w:jc w:val="both"/>
        <w:rPr>
          <w:rFonts w:ascii="Verdana" w:hAnsi="Verdana"/>
          <w:bCs/>
          <w:sz w:val="24"/>
          <w:szCs w:val="24"/>
        </w:rPr>
      </w:pPr>
    </w:p>
    <w:p w14:paraId="0A25DA4B" w14:textId="227876D6" w:rsidR="00022E52" w:rsidRPr="00C12A79" w:rsidRDefault="0067100B" w:rsidP="00C12A79">
      <w:pPr>
        <w:pStyle w:val="ListParagraph"/>
        <w:numPr>
          <w:ilvl w:val="0"/>
          <w:numId w:val="1"/>
        </w:numPr>
        <w:jc w:val="both"/>
        <w:rPr>
          <w:rFonts w:ascii="Verdana" w:hAnsi="Verdana"/>
          <w:bCs/>
          <w:sz w:val="24"/>
          <w:szCs w:val="24"/>
        </w:rPr>
      </w:pPr>
      <w:r w:rsidRPr="00C12A79">
        <w:rPr>
          <w:rFonts w:ascii="Verdana" w:hAnsi="Verdana"/>
          <w:bCs/>
          <w:sz w:val="24"/>
          <w:szCs w:val="24"/>
        </w:rPr>
        <w:t>Schools can collect more data than is available in published statistics</w:t>
      </w:r>
      <w:r w:rsidR="00022E52" w:rsidRPr="00C12A79">
        <w:rPr>
          <w:rFonts w:ascii="Verdana" w:hAnsi="Verdana"/>
          <w:bCs/>
          <w:sz w:val="24"/>
          <w:szCs w:val="24"/>
        </w:rPr>
        <w:t>.</w:t>
      </w:r>
    </w:p>
    <w:p w14:paraId="49770E22" w14:textId="77777777" w:rsidR="00022E52" w:rsidRPr="00C12A79" w:rsidRDefault="00022E52" w:rsidP="00C12A79">
      <w:pPr>
        <w:pStyle w:val="ListParagraph"/>
        <w:jc w:val="both"/>
        <w:rPr>
          <w:rFonts w:ascii="Verdana" w:hAnsi="Verdana"/>
          <w:bCs/>
          <w:sz w:val="24"/>
          <w:szCs w:val="24"/>
        </w:rPr>
      </w:pPr>
    </w:p>
    <w:p w14:paraId="2B1B1811" w14:textId="2B022BA1" w:rsidR="00022E52" w:rsidRPr="00C12A79" w:rsidRDefault="00022E52" w:rsidP="00C12A79">
      <w:pPr>
        <w:pStyle w:val="ListParagraph"/>
        <w:numPr>
          <w:ilvl w:val="0"/>
          <w:numId w:val="1"/>
        </w:numPr>
        <w:jc w:val="both"/>
        <w:rPr>
          <w:rFonts w:ascii="Verdana" w:hAnsi="Verdana"/>
          <w:bCs/>
          <w:sz w:val="24"/>
          <w:szCs w:val="24"/>
        </w:rPr>
      </w:pPr>
      <w:r w:rsidRPr="00C12A79">
        <w:rPr>
          <w:rFonts w:ascii="Verdana" w:hAnsi="Verdana"/>
          <w:bCs/>
          <w:sz w:val="24"/>
          <w:szCs w:val="24"/>
        </w:rPr>
        <w:t>Schools can cross-refer the actual destination against the intended destination to review whether the student had changed their mind at the last minute, and, if so, why. This helps schools to evaluate the quality of careers provision</w:t>
      </w:r>
      <w:r w:rsidR="000369DC" w:rsidRPr="00C12A79">
        <w:rPr>
          <w:rFonts w:ascii="Verdana" w:hAnsi="Verdana"/>
          <w:bCs/>
          <w:sz w:val="24"/>
          <w:szCs w:val="24"/>
        </w:rPr>
        <w:t>, including whether a student needed more or different support in making their decision.</w:t>
      </w:r>
    </w:p>
    <w:p w14:paraId="72D990F5" w14:textId="77777777" w:rsidR="000369DC" w:rsidRPr="00C12A79" w:rsidRDefault="000369DC" w:rsidP="00C12A79">
      <w:pPr>
        <w:pStyle w:val="ListParagraph"/>
        <w:jc w:val="both"/>
        <w:rPr>
          <w:rFonts w:ascii="Verdana" w:hAnsi="Verdana"/>
          <w:bCs/>
          <w:sz w:val="24"/>
          <w:szCs w:val="24"/>
        </w:rPr>
      </w:pPr>
    </w:p>
    <w:p w14:paraId="661FF3D1" w14:textId="3F9634F0" w:rsidR="000369DC" w:rsidRPr="00C12A79" w:rsidRDefault="00E314ED" w:rsidP="00C12A79">
      <w:pPr>
        <w:pStyle w:val="ListParagraph"/>
        <w:numPr>
          <w:ilvl w:val="0"/>
          <w:numId w:val="1"/>
        </w:numPr>
        <w:jc w:val="both"/>
        <w:rPr>
          <w:rFonts w:ascii="Verdana" w:hAnsi="Verdana"/>
          <w:bCs/>
          <w:sz w:val="24"/>
          <w:szCs w:val="24"/>
        </w:rPr>
      </w:pPr>
      <w:r w:rsidRPr="00C12A79">
        <w:rPr>
          <w:rFonts w:ascii="Verdana" w:hAnsi="Verdana"/>
          <w:bCs/>
          <w:sz w:val="24"/>
          <w:szCs w:val="24"/>
        </w:rPr>
        <w:t>Schools can consider whether the student’s intended destination is appropriate for them, or whether the intended destination raises a ‘red flag’ requiring intervention.</w:t>
      </w:r>
    </w:p>
    <w:p w14:paraId="1DE8CA17" w14:textId="77777777" w:rsidR="00E314ED" w:rsidRPr="00C12A79" w:rsidRDefault="00E314ED" w:rsidP="00C12A79">
      <w:pPr>
        <w:pStyle w:val="ListParagraph"/>
        <w:jc w:val="both"/>
        <w:rPr>
          <w:rFonts w:ascii="Verdana" w:hAnsi="Verdana"/>
          <w:bCs/>
          <w:sz w:val="24"/>
          <w:szCs w:val="24"/>
        </w:rPr>
      </w:pPr>
    </w:p>
    <w:p w14:paraId="4F43F60F" w14:textId="4982B660" w:rsidR="005A4C55" w:rsidRPr="00C12A79" w:rsidRDefault="00E314ED" w:rsidP="00C12A79">
      <w:pPr>
        <w:pStyle w:val="ListParagraph"/>
        <w:numPr>
          <w:ilvl w:val="0"/>
          <w:numId w:val="1"/>
        </w:numPr>
        <w:jc w:val="both"/>
        <w:rPr>
          <w:rFonts w:ascii="Verdana" w:hAnsi="Verdana"/>
          <w:bCs/>
          <w:sz w:val="24"/>
          <w:szCs w:val="24"/>
        </w:rPr>
      </w:pPr>
      <w:r w:rsidRPr="00C12A79">
        <w:rPr>
          <w:rFonts w:ascii="Verdana" w:hAnsi="Verdana"/>
          <w:bCs/>
          <w:sz w:val="24"/>
          <w:szCs w:val="24"/>
        </w:rPr>
        <w:t xml:space="preserve">Schools can publicise </w:t>
      </w:r>
      <w:r w:rsidR="00C12A79" w:rsidRPr="00C12A79">
        <w:rPr>
          <w:rFonts w:ascii="Verdana" w:hAnsi="Verdana"/>
          <w:bCs/>
          <w:sz w:val="24"/>
          <w:szCs w:val="24"/>
        </w:rPr>
        <w:t xml:space="preserve">statistical data about </w:t>
      </w:r>
      <w:r w:rsidRPr="00C12A79">
        <w:rPr>
          <w:rFonts w:ascii="Verdana" w:hAnsi="Verdana"/>
          <w:bCs/>
          <w:sz w:val="24"/>
          <w:szCs w:val="24"/>
        </w:rPr>
        <w:t xml:space="preserve">what their students have gone on to do. </w:t>
      </w:r>
    </w:p>
    <w:p w14:paraId="0FD71C73" w14:textId="6BCA64AB" w:rsidR="003949C9" w:rsidRPr="00C03330" w:rsidRDefault="00C03330" w:rsidP="00C12A79">
      <w:pPr>
        <w:jc w:val="both"/>
        <w:rPr>
          <w:rFonts w:ascii="Verdana" w:hAnsi="Verdana"/>
          <w:bCs/>
          <w:sz w:val="24"/>
          <w:szCs w:val="24"/>
        </w:rPr>
      </w:pPr>
      <w:r w:rsidRPr="00C12A79">
        <w:rPr>
          <w:rFonts w:ascii="Verdana" w:hAnsi="Verdana"/>
          <w:bCs/>
          <w:sz w:val="24"/>
          <w:szCs w:val="24"/>
        </w:rPr>
        <w:t xml:space="preserve">This agreement </w:t>
      </w:r>
      <w:r w:rsidR="00844458" w:rsidRPr="00C12A79">
        <w:rPr>
          <w:rFonts w:ascii="Verdana" w:hAnsi="Verdana"/>
          <w:bCs/>
          <w:sz w:val="24"/>
          <w:szCs w:val="24"/>
        </w:rPr>
        <w:t xml:space="preserve">is supplemental </w:t>
      </w:r>
      <w:r w:rsidR="00844458">
        <w:rPr>
          <w:rFonts w:ascii="Verdana" w:hAnsi="Verdana"/>
          <w:bCs/>
          <w:sz w:val="24"/>
          <w:szCs w:val="24"/>
        </w:rPr>
        <w:t xml:space="preserve">to </w:t>
      </w:r>
      <w:r>
        <w:rPr>
          <w:rFonts w:ascii="Verdana" w:hAnsi="Verdana"/>
          <w:bCs/>
          <w:sz w:val="24"/>
          <w:szCs w:val="24"/>
        </w:rPr>
        <w:t xml:space="preserve">any other data sharing agreements in place between the partners with regards to </w:t>
      </w:r>
      <w:r w:rsidR="00D04DB8">
        <w:rPr>
          <w:rFonts w:ascii="Verdana" w:hAnsi="Verdana"/>
          <w:bCs/>
          <w:sz w:val="24"/>
          <w:szCs w:val="24"/>
        </w:rPr>
        <w:t xml:space="preserve">sharing data for </w:t>
      </w:r>
      <w:r w:rsidR="00844458">
        <w:rPr>
          <w:rFonts w:ascii="Verdana" w:hAnsi="Verdana"/>
          <w:bCs/>
          <w:sz w:val="24"/>
          <w:szCs w:val="24"/>
        </w:rPr>
        <w:t xml:space="preserve">purposes of careers participation. </w:t>
      </w:r>
    </w:p>
    <w:p w14:paraId="04BA34AC" w14:textId="463091D0" w:rsidR="00FF332A" w:rsidRPr="00340400" w:rsidRDefault="003949C9" w:rsidP="00C12A79">
      <w:pPr>
        <w:jc w:val="both"/>
        <w:rPr>
          <w:rFonts w:ascii="Verdana" w:hAnsi="Verdana"/>
          <w:b/>
          <w:bCs/>
          <w:sz w:val="24"/>
          <w:szCs w:val="24"/>
        </w:rPr>
      </w:pPr>
      <w:r>
        <w:rPr>
          <w:rFonts w:ascii="Verdana" w:hAnsi="Verdana"/>
          <w:b/>
          <w:bCs/>
          <w:sz w:val="24"/>
          <w:szCs w:val="24"/>
        </w:rPr>
        <w:t>2.</w:t>
      </w:r>
      <w:r w:rsidR="00C53B23">
        <w:rPr>
          <w:rFonts w:ascii="Verdana" w:hAnsi="Verdana"/>
          <w:b/>
          <w:bCs/>
          <w:sz w:val="24"/>
          <w:szCs w:val="24"/>
        </w:rPr>
        <w:t>5</w:t>
      </w:r>
      <w:r>
        <w:rPr>
          <w:rFonts w:ascii="Verdana" w:hAnsi="Verdana"/>
          <w:b/>
          <w:bCs/>
          <w:sz w:val="24"/>
          <w:szCs w:val="24"/>
        </w:rPr>
        <w:t xml:space="preserve"> </w:t>
      </w:r>
      <w:r w:rsidR="00FF332A" w:rsidRPr="00340400">
        <w:rPr>
          <w:rFonts w:ascii="Verdana" w:hAnsi="Verdana"/>
          <w:b/>
          <w:bCs/>
          <w:sz w:val="24"/>
          <w:szCs w:val="24"/>
        </w:rPr>
        <w:t>Retention and destruction</w:t>
      </w:r>
    </w:p>
    <w:p w14:paraId="76835C75" w14:textId="03BC7103" w:rsidR="00FF332A" w:rsidRDefault="00FF332A" w:rsidP="00C12A79">
      <w:pPr>
        <w:jc w:val="both"/>
        <w:rPr>
          <w:rFonts w:ascii="Verdana" w:hAnsi="Verdana"/>
          <w:sz w:val="24"/>
          <w:szCs w:val="24"/>
        </w:rPr>
      </w:pPr>
      <w:r w:rsidRPr="00340400">
        <w:rPr>
          <w:rFonts w:ascii="Verdana" w:hAnsi="Verdana"/>
          <w:sz w:val="24"/>
          <w:szCs w:val="24"/>
        </w:rPr>
        <w:t xml:space="preserve">Data </w:t>
      </w:r>
      <w:r w:rsidR="006E6E74">
        <w:rPr>
          <w:rFonts w:ascii="Verdana" w:hAnsi="Verdana"/>
          <w:sz w:val="24"/>
          <w:szCs w:val="24"/>
        </w:rPr>
        <w:t xml:space="preserve">should be held by the school in line with their retention and disposal schedules. </w:t>
      </w:r>
      <w:r w:rsidRPr="00340400">
        <w:rPr>
          <w:rFonts w:ascii="Verdana" w:hAnsi="Verdana"/>
          <w:sz w:val="24"/>
          <w:szCs w:val="24"/>
        </w:rPr>
        <w:t xml:space="preserve">Records </w:t>
      </w:r>
      <w:r w:rsidR="006E6E74">
        <w:rPr>
          <w:rFonts w:ascii="Verdana" w:hAnsi="Verdana"/>
          <w:sz w:val="24"/>
          <w:szCs w:val="24"/>
        </w:rPr>
        <w:t>must be</w:t>
      </w:r>
      <w:r w:rsidRPr="00340400">
        <w:rPr>
          <w:rFonts w:ascii="Verdana" w:hAnsi="Verdana"/>
          <w:sz w:val="24"/>
          <w:szCs w:val="24"/>
        </w:rPr>
        <w:t xml:space="preserve"> held securely, and access controlled to those members of staff who are authorised to view the data.</w:t>
      </w:r>
      <w:r>
        <w:rPr>
          <w:rFonts w:ascii="Verdana" w:hAnsi="Verdana"/>
          <w:sz w:val="24"/>
          <w:szCs w:val="24"/>
        </w:rPr>
        <w:t xml:space="preserve"> When </w:t>
      </w:r>
      <w:r w:rsidR="006E6E74">
        <w:rPr>
          <w:rFonts w:ascii="Verdana" w:hAnsi="Verdana"/>
          <w:sz w:val="24"/>
          <w:szCs w:val="24"/>
        </w:rPr>
        <w:t>the</w:t>
      </w:r>
      <w:r>
        <w:rPr>
          <w:rFonts w:ascii="Verdana" w:hAnsi="Verdana"/>
          <w:sz w:val="24"/>
          <w:szCs w:val="24"/>
        </w:rPr>
        <w:t xml:space="preserve"> record reaches its retention, it </w:t>
      </w:r>
      <w:r w:rsidR="006E6E74">
        <w:rPr>
          <w:rFonts w:ascii="Verdana" w:hAnsi="Verdana"/>
          <w:sz w:val="24"/>
          <w:szCs w:val="24"/>
        </w:rPr>
        <w:t>should</w:t>
      </w:r>
      <w:r>
        <w:rPr>
          <w:rFonts w:ascii="Verdana" w:hAnsi="Verdana"/>
          <w:sz w:val="24"/>
          <w:szCs w:val="24"/>
        </w:rPr>
        <w:t xml:space="preserve"> be securely destroyed.</w:t>
      </w:r>
    </w:p>
    <w:p w14:paraId="23B49EF7" w14:textId="5E326AF1" w:rsidR="00A60FB4" w:rsidRDefault="00A60FB4" w:rsidP="00C12A79">
      <w:pPr>
        <w:jc w:val="both"/>
        <w:rPr>
          <w:rFonts w:ascii="Verdana" w:hAnsi="Verdana"/>
          <w:sz w:val="24"/>
          <w:szCs w:val="24"/>
        </w:rPr>
      </w:pPr>
      <w:r>
        <w:rPr>
          <w:rFonts w:ascii="Verdana" w:hAnsi="Verdana"/>
          <w:sz w:val="24"/>
          <w:szCs w:val="24"/>
        </w:rPr>
        <w:t>Where a pupil withdraws their consent to the sharing, the school must destroy their copies of the shared data. SCC will continue to process this data in line with their statutory requirements.</w:t>
      </w:r>
    </w:p>
    <w:p w14:paraId="1DBE325D" w14:textId="542CAA2A" w:rsidR="00E777B4" w:rsidRPr="0074077F" w:rsidRDefault="00E777B4" w:rsidP="00C12A79">
      <w:pPr>
        <w:jc w:val="both"/>
        <w:rPr>
          <w:rFonts w:ascii="Verdana" w:hAnsi="Verdana"/>
          <w:b/>
          <w:bCs/>
          <w:sz w:val="24"/>
          <w:szCs w:val="24"/>
        </w:rPr>
      </w:pPr>
      <w:r w:rsidRPr="0074077F">
        <w:rPr>
          <w:rFonts w:ascii="Verdana" w:hAnsi="Verdana"/>
          <w:b/>
          <w:bCs/>
          <w:sz w:val="24"/>
          <w:szCs w:val="24"/>
        </w:rPr>
        <w:t>2.</w:t>
      </w:r>
      <w:r w:rsidR="00C53B23">
        <w:rPr>
          <w:rFonts w:ascii="Verdana" w:hAnsi="Verdana"/>
          <w:b/>
          <w:bCs/>
          <w:sz w:val="24"/>
          <w:szCs w:val="24"/>
        </w:rPr>
        <w:t>6</w:t>
      </w:r>
      <w:r>
        <w:rPr>
          <w:rFonts w:ascii="Verdana" w:hAnsi="Verdana"/>
          <w:b/>
          <w:bCs/>
          <w:sz w:val="24"/>
          <w:szCs w:val="24"/>
        </w:rPr>
        <w:t xml:space="preserve"> </w:t>
      </w:r>
      <w:r w:rsidRPr="0074077F">
        <w:rPr>
          <w:rFonts w:ascii="Verdana" w:hAnsi="Verdana"/>
          <w:b/>
          <w:bCs/>
          <w:sz w:val="24"/>
          <w:szCs w:val="24"/>
        </w:rPr>
        <w:t>Data subject rights</w:t>
      </w:r>
    </w:p>
    <w:p w14:paraId="249EDC06" w14:textId="77777777" w:rsidR="00E777B4" w:rsidRPr="001262F8" w:rsidRDefault="00E777B4" w:rsidP="00C12A79">
      <w:pPr>
        <w:jc w:val="both"/>
        <w:rPr>
          <w:rFonts w:ascii="Verdana" w:hAnsi="Verdana" w:cs="Arial"/>
          <w:iCs/>
          <w:sz w:val="24"/>
          <w:szCs w:val="24"/>
        </w:rPr>
      </w:pPr>
      <w:r w:rsidRPr="001262F8">
        <w:rPr>
          <w:rFonts w:ascii="Verdana" w:hAnsi="Verdana" w:cs="Arial"/>
          <w:iCs/>
          <w:sz w:val="24"/>
          <w:szCs w:val="24"/>
        </w:rPr>
        <w:t xml:space="preserve">Any request, by a data subject, to exercise their rights under the UK-GDPR and/or requests made under the Freedom of Information Act 2000 should be dealt with by the organisation receiving the request, in line with statutory timeframes. </w:t>
      </w:r>
    </w:p>
    <w:p w14:paraId="7D6B9B88" w14:textId="77777777" w:rsidR="00E777B4" w:rsidRDefault="00E777B4" w:rsidP="00C12A79">
      <w:pPr>
        <w:jc w:val="both"/>
        <w:rPr>
          <w:rFonts w:ascii="Verdana" w:hAnsi="Verdana" w:cs="Arial"/>
          <w:iCs/>
          <w:sz w:val="24"/>
          <w:szCs w:val="24"/>
        </w:rPr>
      </w:pPr>
      <w:r w:rsidRPr="0074077F">
        <w:rPr>
          <w:rFonts w:ascii="Verdana" w:hAnsi="Verdana" w:cs="Arial"/>
          <w:iCs/>
          <w:sz w:val="24"/>
          <w:szCs w:val="24"/>
        </w:rPr>
        <w:t>Partner organisations shall provide reasonable assistance, where required, to support the organisation in meeting their legal obligations.</w:t>
      </w:r>
    </w:p>
    <w:p w14:paraId="42BCF0B9" w14:textId="5088E1B4" w:rsidR="007A00D3" w:rsidRPr="0074077F" w:rsidRDefault="007A00D3" w:rsidP="00C12A79">
      <w:pPr>
        <w:jc w:val="both"/>
        <w:rPr>
          <w:rFonts w:ascii="Verdana" w:hAnsi="Verdana"/>
          <w:b/>
          <w:bCs/>
          <w:sz w:val="24"/>
          <w:szCs w:val="24"/>
        </w:rPr>
      </w:pPr>
      <w:r>
        <w:rPr>
          <w:rFonts w:ascii="Verdana" w:hAnsi="Verdana"/>
          <w:b/>
          <w:bCs/>
          <w:sz w:val="24"/>
          <w:szCs w:val="24"/>
        </w:rPr>
        <w:t>2.</w:t>
      </w:r>
      <w:r w:rsidR="00C53B23">
        <w:rPr>
          <w:rFonts w:ascii="Verdana" w:hAnsi="Verdana"/>
          <w:b/>
          <w:bCs/>
          <w:sz w:val="24"/>
          <w:szCs w:val="24"/>
        </w:rPr>
        <w:t>7</w:t>
      </w:r>
      <w:r>
        <w:rPr>
          <w:rFonts w:ascii="Verdana" w:hAnsi="Verdana"/>
          <w:b/>
          <w:bCs/>
          <w:sz w:val="24"/>
          <w:szCs w:val="24"/>
        </w:rPr>
        <w:t xml:space="preserve"> Data Protection and Confidentiality </w:t>
      </w:r>
    </w:p>
    <w:p w14:paraId="656BBD20" w14:textId="77777777" w:rsidR="007A00D3" w:rsidRDefault="007A00D3" w:rsidP="00C12A79">
      <w:pPr>
        <w:jc w:val="both"/>
        <w:rPr>
          <w:rFonts w:ascii="Verdana" w:hAnsi="Verdana" w:cs="Arial"/>
          <w:iCs/>
          <w:sz w:val="24"/>
          <w:szCs w:val="24"/>
        </w:rPr>
      </w:pPr>
      <w:r>
        <w:rPr>
          <w:rFonts w:ascii="Verdana" w:hAnsi="Verdana" w:cs="Arial"/>
          <w:iCs/>
          <w:sz w:val="24"/>
          <w:szCs w:val="24"/>
        </w:rPr>
        <w:t xml:space="preserve">Each partner will act as a Data Controller for the data being shared as part of this agreement. </w:t>
      </w:r>
    </w:p>
    <w:p w14:paraId="71436AB6" w14:textId="77777777" w:rsidR="007A00D3" w:rsidRDefault="007A00D3" w:rsidP="00C12A79">
      <w:pPr>
        <w:jc w:val="both"/>
        <w:rPr>
          <w:rFonts w:ascii="Verdana" w:hAnsi="Verdana" w:cs="Arial"/>
          <w:iCs/>
          <w:sz w:val="24"/>
          <w:szCs w:val="24"/>
        </w:rPr>
      </w:pPr>
      <w:r>
        <w:rPr>
          <w:rFonts w:ascii="Verdana" w:hAnsi="Verdana" w:cs="Arial"/>
          <w:iCs/>
          <w:sz w:val="24"/>
          <w:szCs w:val="24"/>
        </w:rPr>
        <w:t>Each partner should be aware of their responsibilities as a Data Controller under the UK-GDPR and the Data Protection Act 2018.</w:t>
      </w:r>
    </w:p>
    <w:p w14:paraId="4261AC26" w14:textId="77777777" w:rsidR="007A00D3" w:rsidRPr="005B5FAA" w:rsidRDefault="007A00D3" w:rsidP="00C12A79">
      <w:pPr>
        <w:autoSpaceDE w:val="0"/>
        <w:autoSpaceDN w:val="0"/>
        <w:adjustRightInd w:val="0"/>
        <w:jc w:val="both"/>
        <w:rPr>
          <w:rFonts w:ascii="Verdana" w:hAnsi="Verdana" w:cs="Arial"/>
          <w:sz w:val="24"/>
          <w:szCs w:val="24"/>
        </w:rPr>
      </w:pPr>
      <w:r w:rsidRPr="005B5FAA">
        <w:rPr>
          <w:rFonts w:ascii="Verdana" w:hAnsi="Verdana" w:cs="Arial"/>
          <w:sz w:val="24"/>
          <w:szCs w:val="24"/>
        </w:rPr>
        <w:t>All staff should have received relevant Data Protection and Information Security training and be aware of their common law duty of confidence, and any other professional codes of conduct, when handling personal data.</w:t>
      </w:r>
    </w:p>
    <w:p w14:paraId="062B6299" w14:textId="2E478511" w:rsidR="00BE1A73" w:rsidRPr="005B5FAA" w:rsidRDefault="00BE1A73" w:rsidP="00C12A79">
      <w:pPr>
        <w:jc w:val="both"/>
        <w:rPr>
          <w:rFonts w:ascii="Verdana" w:hAnsi="Verdana"/>
          <w:b/>
          <w:bCs/>
          <w:sz w:val="24"/>
          <w:szCs w:val="24"/>
        </w:rPr>
      </w:pPr>
      <w:r w:rsidRPr="005B5FAA">
        <w:rPr>
          <w:rFonts w:ascii="Verdana" w:hAnsi="Verdana"/>
          <w:b/>
          <w:bCs/>
          <w:sz w:val="24"/>
          <w:szCs w:val="24"/>
        </w:rPr>
        <w:t>2.</w:t>
      </w:r>
      <w:r w:rsidR="00C53B23">
        <w:rPr>
          <w:rFonts w:ascii="Verdana" w:hAnsi="Verdana"/>
          <w:b/>
          <w:bCs/>
          <w:sz w:val="24"/>
          <w:szCs w:val="24"/>
        </w:rPr>
        <w:t>8</w:t>
      </w:r>
      <w:r>
        <w:rPr>
          <w:rFonts w:ascii="Verdana" w:hAnsi="Verdana"/>
          <w:b/>
          <w:bCs/>
          <w:sz w:val="24"/>
          <w:szCs w:val="24"/>
        </w:rPr>
        <w:t xml:space="preserve"> </w:t>
      </w:r>
      <w:r w:rsidRPr="005B5FAA">
        <w:rPr>
          <w:rFonts w:ascii="Verdana" w:hAnsi="Verdana"/>
          <w:b/>
          <w:bCs/>
          <w:sz w:val="24"/>
          <w:szCs w:val="24"/>
        </w:rPr>
        <w:t>Data Security</w:t>
      </w:r>
    </w:p>
    <w:p w14:paraId="49723A4F" w14:textId="77777777" w:rsidR="00BE1A73" w:rsidRPr="005B5FAA" w:rsidRDefault="00BE1A73" w:rsidP="00C12A79">
      <w:pPr>
        <w:autoSpaceDE w:val="0"/>
        <w:autoSpaceDN w:val="0"/>
        <w:adjustRightInd w:val="0"/>
        <w:jc w:val="both"/>
        <w:rPr>
          <w:rFonts w:ascii="Verdana" w:hAnsi="Verdana" w:cs="Arial"/>
          <w:sz w:val="24"/>
          <w:szCs w:val="24"/>
        </w:rPr>
      </w:pPr>
      <w:r w:rsidRPr="005B5FAA">
        <w:rPr>
          <w:rFonts w:ascii="Verdana" w:hAnsi="Verdana"/>
          <w:sz w:val="24"/>
          <w:szCs w:val="24"/>
        </w:rPr>
        <w:t xml:space="preserve">Both partners to this agreement </w:t>
      </w:r>
      <w:r w:rsidRPr="005B5FAA">
        <w:rPr>
          <w:rFonts w:ascii="Verdana" w:hAnsi="Verdana" w:cs="Arial"/>
          <w:sz w:val="24"/>
          <w:szCs w:val="24"/>
        </w:rPr>
        <w:t>will ensure that they have appropriate technical and organisational measures in place to protect against unauthorised or unlawful processing and against accidental loss, destruction, or damage.</w:t>
      </w:r>
    </w:p>
    <w:p w14:paraId="3E33C16A" w14:textId="77777777" w:rsidR="00BE1A73" w:rsidRPr="005B5FAA" w:rsidRDefault="00BE1A73" w:rsidP="00C12A79">
      <w:pPr>
        <w:autoSpaceDE w:val="0"/>
        <w:autoSpaceDN w:val="0"/>
        <w:adjustRightInd w:val="0"/>
        <w:jc w:val="both"/>
        <w:rPr>
          <w:rFonts w:ascii="Verdana" w:hAnsi="Verdana" w:cs="Arial"/>
          <w:iCs/>
          <w:sz w:val="24"/>
          <w:szCs w:val="24"/>
        </w:rPr>
      </w:pPr>
      <w:r w:rsidRPr="005B5FAA">
        <w:rPr>
          <w:rFonts w:ascii="Verdana" w:hAnsi="Verdana" w:cs="Arial"/>
          <w:iCs/>
          <w:sz w:val="24"/>
          <w:szCs w:val="24"/>
        </w:rPr>
        <w:t>In the event of a data breach occurring relating to data shared under this agreement</w:t>
      </w:r>
      <w:bookmarkStart w:id="0" w:name="_Hlk124844375"/>
      <w:r w:rsidRPr="005B5FAA">
        <w:rPr>
          <w:rFonts w:ascii="Verdana" w:hAnsi="Verdana" w:cs="Arial"/>
          <w:iCs/>
          <w:sz w:val="24"/>
          <w:szCs w:val="24"/>
        </w:rPr>
        <w:t xml:space="preserve">, the party responsible for the breach will inform the other party and will carry out a full investigation in line with their organisations </w:t>
      </w:r>
      <w:r w:rsidRPr="005B5FAA">
        <w:rPr>
          <w:rFonts w:ascii="Verdana" w:hAnsi="Verdana" w:cs="Arial"/>
          <w:iCs/>
          <w:sz w:val="24"/>
          <w:szCs w:val="24"/>
        </w:rPr>
        <w:lastRenderedPageBreak/>
        <w:t>Information Security Incident Procedure. The ICO and the data subject will be informed of the breach where the breach meets the necessary threshold for reporting.</w:t>
      </w:r>
      <w:bookmarkEnd w:id="0"/>
    </w:p>
    <w:p w14:paraId="628FDBBE" w14:textId="77777777" w:rsidR="00BE1A73" w:rsidRPr="005B5FAA" w:rsidRDefault="00BE1A73" w:rsidP="00C12A79">
      <w:pPr>
        <w:autoSpaceDE w:val="0"/>
        <w:autoSpaceDN w:val="0"/>
        <w:adjustRightInd w:val="0"/>
        <w:jc w:val="both"/>
        <w:rPr>
          <w:rFonts w:ascii="Verdana" w:hAnsi="Verdana" w:cs="Arial"/>
          <w:iCs/>
          <w:sz w:val="24"/>
          <w:szCs w:val="24"/>
        </w:rPr>
      </w:pPr>
      <w:r w:rsidRPr="005B5FAA">
        <w:rPr>
          <w:rFonts w:ascii="Verdana" w:hAnsi="Verdana" w:cs="Arial"/>
          <w:iCs/>
          <w:sz w:val="24"/>
          <w:szCs w:val="24"/>
        </w:rPr>
        <w:t xml:space="preserve">Both partners will report any queries or complaints involving data pertaining to this agreement immediately to the key contacts. </w:t>
      </w:r>
    </w:p>
    <w:p w14:paraId="66ED09EA" w14:textId="77777777" w:rsidR="0031080A" w:rsidRPr="003C2812" w:rsidRDefault="0031080A" w:rsidP="00C12A79">
      <w:pPr>
        <w:jc w:val="both"/>
        <w:rPr>
          <w:rFonts w:ascii="Verdana" w:hAnsi="Verdana"/>
          <w:b/>
          <w:bCs/>
          <w:sz w:val="24"/>
          <w:szCs w:val="24"/>
        </w:rPr>
      </w:pPr>
      <w:r w:rsidRPr="003C2812">
        <w:rPr>
          <w:rFonts w:ascii="Verdana" w:hAnsi="Verdana"/>
          <w:b/>
          <w:bCs/>
          <w:sz w:val="24"/>
          <w:szCs w:val="24"/>
        </w:rPr>
        <w:t>3. Review of Agreement</w:t>
      </w:r>
    </w:p>
    <w:p w14:paraId="2EA23D1C" w14:textId="77777777" w:rsidR="0031080A" w:rsidRPr="003C2812" w:rsidRDefault="0031080A" w:rsidP="00C12A79">
      <w:pPr>
        <w:jc w:val="both"/>
        <w:rPr>
          <w:rFonts w:ascii="Verdana" w:hAnsi="Verdana"/>
          <w:sz w:val="24"/>
          <w:szCs w:val="24"/>
        </w:rPr>
      </w:pPr>
      <w:r w:rsidRPr="003C2812">
        <w:rPr>
          <w:rFonts w:ascii="Verdana" w:hAnsi="Verdana" w:cs="Arial"/>
          <w:iCs/>
          <w:sz w:val="24"/>
          <w:szCs w:val="24"/>
        </w:rPr>
        <w:t>This agreement will be reviewed every 2 years unless there are significant changes required before this date. This</w:t>
      </w:r>
      <w:r w:rsidRPr="003C2812">
        <w:rPr>
          <w:rFonts w:ascii="Verdana" w:hAnsi="Verdana" w:cs="Arial"/>
          <w:sz w:val="24"/>
          <w:szCs w:val="24"/>
        </w:rPr>
        <w:t xml:space="preserve"> agreement will remain in force irrespective of whether the agreement has been officially reviewed until a notice of termination</w:t>
      </w:r>
      <w:r>
        <w:rPr>
          <w:rFonts w:ascii="Verdana" w:hAnsi="Verdana" w:cs="Arial"/>
          <w:sz w:val="24"/>
          <w:szCs w:val="24"/>
        </w:rPr>
        <w:t>.</w:t>
      </w:r>
    </w:p>
    <w:p w14:paraId="210F329E" w14:textId="77777777" w:rsidR="0031080A" w:rsidRPr="00B725C9" w:rsidRDefault="0031080A" w:rsidP="00C12A79">
      <w:pPr>
        <w:jc w:val="both"/>
        <w:rPr>
          <w:rFonts w:ascii="Verdana" w:hAnsi="Verdana"/>
          <w:b/>
          <w:bCs/>
          <w:sz w:val="24"/>
          <w:szCs w:val="24"/>
        </w:rPr>
      </w:pPr>
      <w:r w:rsidRPr="00B725C9">
        <w:rPr>
          <w:rFonts w:ascii="Verdana" w:hAnsi="Verdana"/>
          <w:b/>
          <w:bCs/>
          <w:sz w:val="24"/>
          <w:szCs w:val="24"/>
        </w:rPr>
        <w:t>4. Signatures</w:t>
      </w:r>
    </w:p>
    <w:p w14:paraId="585826BA" w14:textId="66174EBA" w:rsidR="0031080A" w:rsidRPr="00B725C9" w:rsidRDefault="0031080A" w:rsidP="00691F1E">
      <w:pPr>
        <w:jc w:val="both"/>
        <w:rPr>
          <w:rFonts w:ascii="Verdana" w:hAnsi="Verdana"/>
          <w:sz w:val="24"/>
          <w:szCs w:val="24"/>
        </w:rPr>
      </w:pPr>
      <w:r w:rsidRPr="00B725C9">
        <w:rPr>
          <w:rFonts w:ascii="Verdana" w:hAnsi="Verdana"/>
          <w:sz w:val="24"/>
          <w:szCs w:val="24"/>
        </w:rPr>
        <w:t>Signed for and on behalf of Staffordshire County Council, 1 Staffordshire Place, Tipping Street, ST16 2LP.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31080A" w:rsidRPr="00B725C9" w14:paraId="619FDFC6" w14:textId="77777777" w:rsidTr="00D558C1">
        <w:tc>
          <w:tcPr>
            <w:tcW w:w="1696" w:type="dxa"/>
          </w:tcPr>
          <w:p w14:paraId="48D2962C" w14:textId="77777777" w:rsidR="0031080A" w:rsidRPr="00B725C9" w:rsidRDefault="0031080A" w:rsidP="00D558C1">
            <w:pPr>
              <w:rPr>
                <w:rFonts w:ascii="Verdana" w:hAnsi="Verdana"/>
                <w:sz w:val="24"/>
                <w:szCs w:val="24"/>
              </w:rPr>
            </w:pPr>
            <w:r w:rsidRPr="00B725C9">
              <w:rPr>
                <w:rFonts w:ascii="Verdana" w:hAnsi="Verdana"/>
                <w:sz w:val="24"/>
                <w:szCs w:val="24"/>
              </w:rPr>
              <w:t>Name:</w:t>
            </w:r>
          </w:p>
        </w:tc>
        <w:tc>
          <w:tcPr>
            <w:tcW w:w="7320" w:type="dxa"/>
            <w:tcBorders>
              <w:bottom w:val="single" w:sz="4" w:space="0" w:color="auto"/>
            </w:tcBorders>
          </w:tcPr>
          <w:p w14:paraId="51D7DF57" w14:textId="77777777" w:rsidR="0031080A" w:rsidRPr="00B725C9" w:rsidRDefault="0031080A" w:rsidP="00D558C1">
            <w:pPr>
              <w:rPr>
                <w:rFonts w:ascii="Verdana" w:hAnsi="Verdana"/>
                <w:sz w:val="24"/>
                <w:szCs w:val="24"/>
              </w:rPr>
            </w:pPr>
          </w:p>
        </w:tc>
      </w:tr>
      <w:tr w:rsidR="0031080A" w:rsidRPr="00B725C9" w14:paraId="4CC3E9C8" w14:textId="77777777" w:rsidTr="00D558C1">
        <w:tc>
          <w:tcPr>
            <w:tcW w:w="1696" w:type="dxa"/>
          </w:tcPr>
          <w:p w14:paraId="4D58A098" w14:textId="77777777" w:rsidR="0031080A" w:rsidRPr="00B725C9" w:rsidRDefault="0031080A" w:rsidP="00D558C1">
            <w:pPr>
              <w:rPr>
                <w:rFonts w:ascii="Verdana" w:hAnsi="Verdana"/>
                <w:sz w:val="24"/>
                <w:szCs w:val="24"/>
              </w:rPr>
            </w:pPr>
            <w:r w:rsidRPr="00B725C9">
              <w:rPr>
                <w:rFonts w:ascii="Verdana" w:hAnsi="Verdana"/>
                <w:sz w:val="24"/>
                <w:szCs w:val="24"/>
              </w:rPr>
              <w:t>Position:</w:t>
            </w:r>
          </w:p>
        </w:tc>
        <w:tc>
          <w:tcPr>
            <w:tcW w:w="7320" w:type="dxa"/>
            <w:tcBorders>
              <w:top w:val="single" w:sz="4" w:space="0" w:color="auto"/>
              <w:bottom w:val="single" w:sz="4" w:space="0" w:color="auto"/>
            </w:tcBorders>
          </w:tcPr>
          <w:p w14:paraId="5C15D61C" w14:textId="77777777" w:rsidR="0031080A" w:rsidRPr="00B725C9" w:rsidRDefault="0031080A" w:rsidP="00D558C1">
            <w:pPr>
              <w:rPr>
                <w:rFonts w:ascii="Verdana" w:hAnsi="Verdana"/>
                <w:sz w:val="24"/>
                <w:szCs w:val="24"/>
              </w:rPr>
            </w:pPr>
          </w:p>
        </w:tc>
      </w:tr>
      <w:tr w:rsidR="0031080A" w:rsidRPr="00B725C9" w14:paraId="66B05BA1" w14:textId="77777777" w:rsidTr="00D558C1">
        <w:tc>
          <w:tcPr>
            <w:tcW w:w="1696" w:type="dxa"/>
          </w:tcPr>
          <w:p w14:paraId="12EC6FEE" w14:textId="77777777" w:rsidR="0031080A" w:rsidRPr="00B725C9" w:rsidRDefault="0031080A" w:rsidP="00D558C1">
            <w:pPr>
              <w:rPr>
                <w:rFonts w:ascii="Verdana" w:hAnsi="Verdana"/>
                <w:sz w:val="24"/>
                <w:szCs w:val="24"/>
              </w:rPr>
            </w:pPr>
            <w:r w:rsidRPr="00B725C9">
              <w:rPr>
                <w:rFonts w:ascii="Verdana" w:hAnsi="Verdana"/>
                <w:sz w:val="24"/>
                <w:szCs w:val="24"/>
              </w:rPr>
              <w:t>Signature:</w:t>
            </w:r>
          </w:p>
        </w:tc>
        <w:tc>
          <w:tcPr>
            <w:tcW w:w="7320" w:type="dxa"/>
            <w:tcBorders>
              <w:top w:val="single" w:sz="4" w:space="0" w:color="auto"/>
              <w:bottom w:val="single" w:sz="4" w:space="0" w:color="auto"/>
            </w:tcBorders>
          </w:tcPr>
          <w:p w14:paraId="138EC1E0" w14:textId="77777777" w:rsidR="0031080A" w:rsidRPr="00B725C9" w:rsidRDefault="0031080A" w:rsidP="00D558C1">
            <w:pPr>
              <w:rPr>
                <w:rFonts w:ascii="Verdana" w:hAnsi="Verdana"/>
                <w:sz w:val="24"/>
                <w:szCs w:val="24"/>
              </w:rPr>
            </w:pPr>
          </w:p>
        </w:tc>
      </w:tr>
      <w:tr w:rsidR="0031080A" w:rsidRPr="00B725C9" w14:paraId="71017407" w14:textId="77777777" w:rsidTr="00D558C1">
        <w:tc>
          <w:tcPr>
            <w:tcW w:w="1696" w:type="dxa"/>
          </w:tcPr>
          <w:p w14:paraId="16B8249B" w14:textId="77777777" w:rsidR="0031080A" w:rsidRPr="00B725C9" w:rsidRDefault="0031080A" w:rsidP="00D558C1">
            <w:pPr>
              <w:rPr>
                <w:rFonts w:ascii="Verdana" w:hAnsi="Verdana"/>
                <w:sz w:val="24"/>
                <w:szCs w:val="24"/>
              </w:rPr>
            </w:pPr>
            <w:r w:rsidRPr="00B725C9">
              <w:rPr>
                <w:rFonts w:ascii="Verdana" w:hAnsi="Verdana"/>
                <w:sz w:val="24"/>
                <w:szCs w:val="24"/>
              </w:rPr>
              <w:t>Date:</w:t>
            </w:r>
          </w:p>
        </w:tc>
        <w:tc>
          <w:tcPr>
            <w:tcW w:w="7320" w:type="dxa"/>
            <w:tcBorders>
              <w:top w:val="single" w:sz="4" w:space="0" w:color="auto"/>
              <w:bottom w:val="single" w:sz="4" w:space="0" w:color="auto"/>
            </w:tcBorders>
          </w:tcPr>
          <w:p w14:paraId="3160FE1D" w14:textId="77777777" w:rsidR="0031080A" w:rsidRPr="00B725C9" w:rsidRDefault="0031080A" w:rsidP="00D558C1">
            <w:pPr>
              <w:rPr>
                <w:rFonts w:ascii="Verdana" w:hAnsi="Verdana"/>
                <w:sz w:val="24"/>
                <w:szCs w:val="24"/>
              </w:rPr>
            </w:pPr>
          </w:p>
        </w:tc>
      </w:tr>
    </w:tbl>
    <w:p w14:paraId="5FCD140C" w14:textId="77777777" w:rsidR="0031080A" w:rsidRPr="00B725C9" w:rsidRDefault="0031080A" w:rsidP="0031080A">
      <w:pPr>
        <w:rPr>
          <w:rFonts w:ascii="Verdana" w:hAnsi="Verdana"/>
          <w:sz w:val="24"/>
          <w:szCs w:val="24"/>
        </w:rPr>
      </w:pPr>
    </w:p>
    <w:tbl>
      <w:tblPr>
        <w:tblStyle w:val="TableGrid"/>
        <w:tblW w:w="0" w:type="auto"/>
        <w:tblLook w:val="04A0" w:firstRow="1" w:lastRow="0" w:firstColumn="1" w:lastColumn="0" w:noHBand="0" w:noVBand="1"/>
      </w:tblPr>
      <w:tblGrid>
        <w:gridCol w:w="2830"/>
        <w:gridCol w:w="1701"/>
        <w:gridCol w:w="2410"/>
        <w:gridCol w:w="2075"/>
      </w:tblGrid>
      <w:tr w:rsidR="0031080A" w:rsidRPr="00B725C9" w14:paraId="291569B7" w14:textId="77777777" w:rsidTr="00D558C1">
        <w:tc>
          <w:tcPr>
            <w:tcW w:w="9016" w:type="dxa"/>
            <w:gridSpan w:val="4"/>
          </w:tcPr>
          <w:p w14:paraId="5986F297" w14:textId="77777777" w:rsidR="0031080A" w:rsidRPr="00B725C9" w:rsidRDefault="0031080A" w:rsidP="00D558C1">
            <w:pPr>
              <w:spacing w:after="160" w:line="259" w:lineRule="auto"/>
              <w:rPr>
                <w:rFonts w:ascii="Verdana" w:hAnsi="Verdana"/>
                <w:sz w:val="24"/>
                <w:szCs w:val="24"/>
              </w:rPr>
            </w:pPr>
            <w:r w:rsidRPr="00B725C9">
              <w:rPr>
                <w:rFonts w:ascii="Verdana" w:hAnsi="Verdana"/>
                <w:sz w:val="24"/>
                <w:szCs w:val="24"/>
              </w:rPr>
              <w:t>If applicable, please also complete the below:</w:t>
            </w:r>
          </w:p>
        </w:tc>
      </w:tr>
      <w:tr w:rsidR="0031080A" w:rsidRPr="00B725C9" w14:paraId="31DC6887" w14:textId="77777777" w:rsidTr="00D558C1">
        <w:tc>
          <w:tcPr>
            <w:tcW w:w="2830" w:type="dxa"/>
          </w:tcPr>
          <w:p w14:paraId="358569AC" w14:textId="77777777" w:rsidR="0031080A" w:rsidRPr="00B725C9" w:rsidRDefault="0031080A" w:rsidP="00D558C1">
            <w:pPr>
              <w:rPr>
                <w:rFonts w:ascii="Verdana" w:hAnsi="Verdana"/>
                <w:sz w:val="24"/>
                <w:szCs w:val="24"/>
              </w:rPr>
            </w:pPr>
            <w:r w:rsidRPr="00B725C9">
              <w:rPr>
                <w:rFonts w:ascii="Verdana" w:hAnsi="Verdana"/>
                <w:sz w:val="24"/>
                <w:szCs w:val="24"/>
              </w:rPr>
              <w:t>ICO Registration No.</w:t>
            </w:r>
          </w:p>
        </w:tc>
        <w:tc>
          <w:tcPr>
            <w:tcW w:w="1701" w:type="dxa"/>
          </w:tcPr>
          <w:p w14:paraId="5A33BD4E" w14:textId="77777777" w:rsidR="0031080A" w:rsidRPr="00B725C9" w:rsidRDefault="0031080A" w:rsidP="00D558C1">
            <w:pPr>
              <w:rPr>
                <w:rFonts w:ascii="Verdana" w:hAnsi="Verdana"/>
                <w:sz w:val="24"/>
                <w:szCs w:val="24"/>
              </w:rPr>
            </w:pPr>
          </w:p>
        </w:tc>
        <w:tc>
          <w:tcPr>
            <w:tcW w:w="2410" w:type="dxa"/>
          </w:tcPr>
          <w:p w14:paraId="0DF240AA" w14:textId="77777777" w:rsidR="0031080A" w:rsidRPr="00B725C9" w:rsidRDefault="0031080A" w:rsidP="00D558C1">
            <w:pPr>
              <w:rPr>
                <w:rFonts w:ascii="Verdana" w:hAnsi="Verdana"/>
                <w:sz w:val="24"/>
                <w:szCs w:val="24"/>
              </w:rPr>
            </w:pPr>
            <w:r w:rsidRPr="00B725C9">
              <w:rPr>
                <w:rFonts w:ascii="Verdana" w:hAnsi="Verdana"/>
                <w:sz w:val="24"/>
                <w:szCs w:val="24"/>
              </w:rPr>
              <w:t>Date of expiry:</w:t>
            </w:r>
          </w:p>
        </w:tc>
        <w:tc>
          <w:tcPr>
            <w:tcW w:w="2075" w:type="dxa"/>
          </w:tcPr>
          <w:p w14:paraId="21A77FBE" w14:textId="77777777" w:rsidR="0031080A" w:rsidRPr="00B725C9" w:rsidRDefault="0031080A" w:rsidP="00D558C1">
            <w:pPr>
              <w:spacing w:after="160" w:line="259" w:lineRule="auto"/>
              <w:rPr>
                <w:rFonts w:ascii="Verdana" w:hAnsi="Verdana"/>
                <w:sz w:val="24"/>
                <w:szCs w:val="24"/>
              </w:rPr>
            </w:pPr>
          </w:p>
        </w:tc>
      </w:tr>
      <w:tr w:rsidR="0031080A" w:rsidRPr="00B725C9" w14:paraId="3D654326" w14:textId="77777777" w:rsidTr="00D558C1">
        <w:tc>
          <w:tcPr>
            <w:tcW w:w="2830" w:type="dxa"/>
          </w:tcPr>
          <w:p w14:paraId="6FA2C7F9" w14:textId="77777777" w:rsidR="0031080A" w:rsidRPr="00B725C9" w:rsidRDefault="0031080A" w:rsidP="00D558C1">
            <w:pPr>
              <w:rPr>
                <w:rFonts w:ascii="Verdana" w:hAnsi="Verdana"/>
                <w:sz w:val="24"/>
                <w:szCs w:val="24"/>
              </w:rPr>
            </w:pPr>
            <w:r w:rsidRPr="00B725C9">
              <w:rPr>
                <w:rFonts w:ascii="Verdana" w:hAnsi="Verdana"/>
                <w:sz w:val="24"/>
                <w:szCs w:val="24"/>
              </w:rPr>
              <w:t>DSP IG Toolkit Code</w:t>
            </w:r>
          </w:p>
        </w:tc>
        <w:tc>
          <w:tcPr>
            <w:tcW w:w="1701" w:type="dxa"/>
          </w:tcPr>
          <w:p w14:paraId="52DE9FDB" w14:textId="77777777" w:rsidR="0031080A" w:rsidRPr="00B725C9" w:rsidRDefault="0031080A" w:rsidP="00D558C1">
            <w:pPr>
              <w:rPr>
                <w:rFonts w:ascii="Verdana" w:hAnsi="Verdana"/>
                <w:sz w:val="24"/>
                <w:szCs w:val="24"/>
              </w:rPr>
            </w:pPr>
          </w:p>
        </w:tc>
        <w:tc>
          <w:tcPr>
            <w:tcW w:w="2410" w:type="dxa"/>
          </w:tcPr>
          <w:p w14:paraId="41A76CE6" w14:textId="77777777" w:rsidR="0031080A" w:rsidRPr="00B725C9" w:rsidRDefault="0031080A" w:rsidP="00D558C1">
            <w:pPr>
              <w:rPr>
                <w:rFonts w:ascii="Verdana" w:hAnsi="Verdana"/>
                <w:sz w:val="24"/>
                <w:szCs w:val="24"/>
              </w:rPr>
            </w:pPr>
            <w:r w:rsidRPr="00B725C9">
              <w:rPr>
                <w:rFonts w:ascii="Verdana" w:hAnsi="Verdana"/>
                <w:sz w:val="24"/>
                <w:szCs w:val="24"/>
              </w:rPr>
              <w:t>Rating and Score:</w:t>
            </w:r>
          </w:p>
        </w:tc>
        <w:tc>
          <w:tcPr>
            <w:tcW w:w="2075" w:type="dxa"/>
          </w:tcPr>
          <w:p w14:paraId="4F099350" w14:textId="77777777" w:rsidR="0031080A" w:rsidRPr="00B725C9" w:rsidRDefault="0031080A" w:rsidP="00D558C1">
            <w:pPr>
              <w:rPr>
                <w:rFonts w:ascii="Verdana" w:hAnsi="Verdana"/>
                <w:sz w:val="24"/>
                <w:szCs w:val="24"/>
              </w:rPr>
            </w:pPr>
          </w:p>
        </w:tc>
      </w:tr>
    </w:tbl>
    <w:p w14:paraId="70CDCF89" w14:textId="77777777" w:rsidR="0031080A" w:rsidRPr="00B725C9" w:rsidRDefault="0031080A" w:rsidP="0031080A">
      <w:pPr>
        <w:rPr>
          <w:rFonts w:ascii="Verdana" w:hAnsi="Verdana"/>
          <w:sz w:val="24"/>
          <w:szCs w:val="24"/>
        </w:rPr>
      </w:pPr>
    </w:p>
    <w:p w14:paraId="61C6D761" w14:textId="20C9815C" w:rsidR="0031080A" w:rsidRPr="00B725C9" w:rsidRDefault="0031080A" w:rsidP="0031080A">
      <w:pPr>
        <w:rPr>
          <w:rFonts w:ascii="Verdana" w:hAnsi="Verdana"/>
          <w:sz w:val="24"/>
          <w:szCs w:val="24"/>
        </w:rPr>
      </w:pPr>
      <w:r w:rsidRPr="00B725C9">
        <w:rPr>
          <w:rFonts w:ascii="Verdana" w:hAnsi="Verdana"/>
          <w:sz w:val="24"/>
          <w:szCs w:val="24"/>
        </w:rPr>
        <w:t xml:space="preserve">Signed for and on behalf of </w:t>
      </w:r>
      <w:r w:rsidRPr="004A3C02">
        <w:rPr>
          <w:rFonts w:ascii="Verdana" w:hAnsi="Verdana"/>
          <w:sz w:val="24"/>
          <w:szCs w:val="24"/>
          <w:highlight w:val="yellow"/>
        </w:rPr>
        <w:t xml:space="preserve">[insert name of </w:t>
      </w:r>
      <w:r w:rsidR="00837C23">
        <w:rPr>
          <w:rFonts w:ascii="Verdana" w:hAnsi="Verdana"/>
          <w:sz w:val="24"/>
          <w:szCs w:val="24"/>
          <w:highlight w:val="yellow"/>
        </w:rPr>
        <w:t>school</w:t>
      </w:r>
      <w:r w:rsidRPr="004A3C02">
        <w:rPr>
          <w:rFonts w:ascii="Verdana" w:hAnsi="Verdana"/>
          <w:sz w:val="24"/>
          <w:szCs w:val="24"/>
          <w:highlight w:val="yellow"/>
        </w:rPr>
        <w:t xml:space="preserve"> and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31080A" w:rsidRPr="00B725C9" w14:paraId="54FD9ED1" w14:textId="77777777" w:rsidTr="00D558C1">
        <w:tc>
          <w:tcPr>
            <w:tcW w:w="1696" w:type="dxa"/>
          </w:tcPr>
          <w:p w14:paraId="24418CFD" w14:textId="77777777" w:rsidR="0031080A" w:rsidRPr="00B725C9" w:rsidRDefault="0031080A" w:rsidP="00D558C1">
            <w:pPr>
              <w:rPr>
                <w:rFonts w:ascii="Verdana" w:hAnsi="Verdana"/>
                <w:sz w:val="24"/>
                <w:szCs w:val="24"/>
              </w:rPr>
            </w:pPr>
            <w:r w:rsidRPr="00B725C9">
              <w:rPr>
                <w:rFonts w:ascii="Verdana" w:hAnsi="Verdana"/>
                <w:sz w:val="24"/>
                <w:szCs w:val="24"/>
              </w:rPr>
              <w:t>Name:</w:t>
            </w:r>
          </w:p>
        </w:tc>
        <w:tc>
          <w:tcPr>
            <w:tcW w:w="7320" w:type="dxa"/>
            <w:tcBorders>
              <w:bottom w:val="single" w:sz="4" w:space="0" w:color="auto"/>
            </w:tcBorders>
          </w:tcPr>
          <w:p w14:paraId="01CA9D35" w14:textId="77777777" w:rsidR="0031080A" w:rsidRPr="00B725C9" w:rsidRDefault="0031080A" w:rsidP="00D558C1">
            <w:pPr>
              <w:rPr>
                <w:rFonts w:ascii="Verdana" w:hAnsi="Verdana"/>
                <w:sz w:val="24"/>
                <w:szCs w:val="24"/>
              </w:rPr>
            </w:pPr>
          </w:p>
        </w:tc>
      </w:tr>
      <w:tr w:rsidR="0031080A" w:rsidRPr="00B725C9" w14:paraId="171CD834" w14:textId="77777777" w:rsidTr="00D558C1">
        <w:tc>
          <w:tcPr>
            <w:tcW w:w="1696" w:type="dxa"/>
          </w:tcPr>
          <w:p w14:paraId="20C2AA59" w14:textId="77777777" w:rsidR="0031080A" w:rsidRPr="00B725C9" w:rsidRDefault="0031080A" w:rsidP="00D558C1">
            <w:pPr>
              <w:rPr>
                <w:rFonts w:ascii="Verdana" w:hAnsi="Verdana"/>
                <w:sz w:val="24"/>
                <w:szCs w:val="24"/>
              </w:rPr>
            </w:pPr>
            <w:r w:rsidRPr="00B725C9">
              <w:rPr>
                <w:rFonts w:ascii="Verdana" w:hAnsi="Verdana"/>
                <w:sz w:val="24"/>
                <w:szCs w:val="24"/>
              </w:rPr>
              <w:t>Position:</w:t>
            </w:r>
          </w:p>
        </w:tc>
        <w:tc>
          <w:tcPr>
            <w:tcW w:w="7320" w:type="dxa"/>
            <w:tcBorders>
              <w:top w:val="single" w:sz="4" w:space="0" w:color="auto"/>
              <w:bottom w:val="single" w:sz="4" w:space="0" w:color="auto"/>
            </w:tcBorders>
          </w:tcPr>
          <w:p w14:paraId="670DCA75" w14:textId="77777777" w:rsidR="0031080A" w:rsidRPr="00B725C9" w:rsidRDefault="0031080A" w:rsidP="00D558C1">
            <w:pPr>
              <w:rPr>
                <w:rFonts w:ascii="Verdana" w:hAnsi="Verdana"/>
                <w:sz w:val="24"/>
                <w:szCs w:val="24"/>
              </w:rPr>
            </w:pPr>
          </w:p>
        </w:tc>
      </w:tr>
      <w:tr w:rsidR="0031080A" w:rsidRPr="00B725C9" w14:paraId="21A8D70E" w14:textId="77777777" w:rsidTr="00D558C1">
        <w:tc>
          <w:tcPr>
            <w:tcW w:w="1696" w:type="dxa"/>
          </w:tcPr>
          <w:p w14:paraId="489EF35E" w14:textId="77777777" w:rsidR="0031080A" w:rsidRPr="00B725C9" w:rsidRDefault="0031080A" w:rsidP="00D558C1">
            <w:pPr>
              <w:rPr>
                <w:rFonts w:ascii="Verdana" w:hAnsi="Verdana"/>
                <w:sz w:val="24"/>
                <w:szCs w:val="24"/>
              </w:rPr>
            </w:pPr>
            <w:r w:rsidRPr="00B725C9">
              <w:rPr>
                <w:rFonts w:ascii="Verdana" w:hAnsi="Verdana"/>
                <w:sz w:val="24"/>
                <w:szCs w:val="24"/>
              </w:rPr>
              <w:t>Signature:</w:t>
            </w:r>
          </w:p>
        </w:tc>
        <w:tc>
          <w:tcPr>
            <w:tcW w:w="7320" w:type="dxa"/>
            <w:tcBorders>
              <w:top w:val="single" w:sz="4" w:space="0" w:color="auto"/>
              <w:bottom w:val="single" w:sz="4" w:space="0" w:color="auto"/>
            </w:tcBorders>
          </w:tcPr>
          <w:p w14:paraId="14EB4AFF" w14:textId="77777777" w:rsidR="0031080A" w:rsidRPr="00B725C9" w:rsidRDefault="0031080A" w:rsidP="00D558C1">
            <w:pPr>
              <w:rPr>
                <w:rFonts w:ascii="Verdana" w:hAnsi="Verdana"/>
                <w:sz w:val="24"/>
                <w:szCs w:val="24"/>
              </w:rPr>
            </w:pPr>
          </w:p>
        </w:tc>
      </w:tr>
      <w:tr w:rsidR="0031080A" w:rsidRPr="00B725C9" w14:paraId="575C9DC5" w14:textId="77777777" w:rsidTr="00D558C1">
        <w:tc>
          <w:tcPr>
            <w:tcW w:w="1696" w:type="dxa"/>
          </w:tcPr>
          <w:p w14:paraId="654EF353" w14:textId="77777777" w:rsidR="0031080A" w:rsidRPr="00B725C9" w:rsidRDefault="0031080A" w:rsidP="00D558C1">
            <w:pPr>
              <w:rPr>
                <w:rFonts w:ascii="Verdana" w:hAnsi="Verdana"/>
                <w:sz w:val="24"/>
                <w:szCs w:val="24"/>
              </w:rPr>
            </w:pPr>
            <w:r w:rsidRPr="00B725C9">
              <w:rPr>
                <w:rFonts w:ascii="Verdana" w:hAnsi="Verdana"/>
                <w:sz w:val="24"/>
                <w:szCs w:val="24"/>
              </w:rPr>
              <w:t>Date:</w:t>
            </w:r>
          </w:p>
        </w:tc>
        <w:tc>
          <w:tcPr>
            <w:tcW w:w="7320" w:type="dxa"/>
            <w:tcBorders>
              <w:top w:val="single" w:sz="4" w:space="0" w:color="auto"/>
              <w:bottom w:val="single" w:sz="4" w:space="0" w:color="auto"/>
            </w:tcBorders>
          </w:tcPr>
          <w:p w14:paraId="20D99CAF" w14:textId="77777777" w:rsidR="0031080A" w:rsidRPr="00B725C9" w:rsidRDefault="0031080A" w:rsidP="00D558C1">
            <w:pPr>
              <w:rPr>
                <w:rFonts w:ascii="Verdana" w:hAnsi="Verdana"/>
                <w:sz w:val="24"/>
                <w:szCs w:val="24"/>
              </w:rPr>
            </w:pPr>
          </w:p>
        </w:tc>
      </w:tr>
    </w:tbl>
    <w:p w14:paraId="171D7140" w14:textId="77777777" w:rsidR="0031080A" w:rsidRPr="00B725C9" w:rsidRDefault="0031080A" w:rsidP="0031080A">
      <w:pPr>
        <w:rPr>
          <w:rFonts w:ascii="Verdana" w:hAnsi="Verdana"/>
          <w:sz w:val="24"/>
          <w:szCs w:val="24"/>
        </w:rPr>
      </w:pPr>
    </w:p>
    <w:tbl>
      <w:tblPr>
        <w:tblStyle w:val="TableGrid"/>
        <w:tblW w:w="0" w:type="auto"/>
        <w:tblLook w:val="04A0" w:firstRow="1" w:lastRow="0" w:firstColumn="1" w:lastColumn="0" w:noHBand="0" w:noVBand="1"/>
      </w:tblPr>
      <w:tblGrid>
        <w:gridCol w:w="2830"/>
        <w:gridCol w:w="1701"/>
        <w:gridCol w:w="2410"/>
        <w:gridCol w:w="2075"/>
      </w:tblGrid>
      <w:tr w:rsidR="0031080A" w:rsidRPr="00B725C9" w14:paraId="740D1DA0" w14:textId="77777777" w:rsidTr="00D558C1">
        <w:tc>
          <w:tcPr>
            <w:tcW w:w="9016" w:type="dxa"/>
            <w:gridSpan w:val="4"/>
          </w:tcPr>
          <w:p w14:paraId="5F8E6031" w14:textId="77777777" w:rsidR="0031080A" w:rsidRPr="00B725C9" w:rsidRDefault="0031080A" w:rsidP="00D558C1">
            <w:pPr>
              <w:spacing w:after="160" w:line="259" w:lineRule="auto"/>
              <w:rPr>
                <w:rFonts w:ascii="Verdana" w:hAnsi="Verdana"/>
                <w:sz w:val="24"/>
                <w:szCs w:val="24"/>
              </w:rPr>
            </w:pPr>
            <w:r w:rsidRPr="00B725C9">
              <w:rPr>
                <w:rFonts w:ascii="Verdana" w:hAnsi="Verdana"/>
                <w:sz w:val="24"/>
                <w:szCs w:val="24"/>
              </w:rPr>
              <w:t>If applicable, please also complete the below:</w:t>
            </w:r>
          </w:p>
        </w:tc>
      </w:tr>
      <w:tr w:rsidR="0031080A" w:rsidRPr="00B725C9" w14:paraId="4E642B45" w14:textId="77777777" w:rsidTr="00D558C1">
        <w:tc>
          <w:tcPr>
            <w:tcW w:w="2830" w:type="dxa"/>
          </w:tcPr>
          <w:p w14:paraId="36367D8F" w14:textId="77777777" w:rsidR="0031080A" w:rsidRPr="00B725C9" w:rsidRDefault="0031080A" w:rsidP="00D558C1">
            <w:pPr>
              <w:rPr>
                <w:rFonts w:ascii="Verdana" w:hAnsi="Verdana"/>
                <w:sz w:val="24"/>
                <w:szCs w:val="24"/>
              </w:rPr>
            </w:pPr>
            <w:r w:rsidRPr="00B725C9">
              <w:rPr>
                <w:rFonts w:ascii="Verdana" w:hAnsi="Verdana"/>
                <w:sz w:val="24"/>
                <w:szCs w:val="24"/>
              </w:rPr>
              <w:t>ICO Registration No.</w:t>
            </w:r>
          </w:p>
        </w:tc>
        <w:tc>
          <w:tcPr>
            <w:tcW w:w="1701" w:type="dxa"/>
          </w:tcPr>
          <w:p w14:paraId="637BA94B" w14:textId="77777777" w:rsidR="0031080A" w:rsidRPr="00B725C9" w:rsidRDefault="0031080A" w:rsidP="00D558C1">
            <w:pPr>
              <w:rPr>
                <w:rFonts w:ascii="Verdana" w:hAnsi="Verdana"/>
                <w:sz w:val="24"/>
                <w:szCs w:val="24"/>
              </w:rPr>
            </w:pPr>
          </w:p>
        </w:tc>
        <w:tc>
          <w:tcPr>
            <w:tcW w:w="2410" w:type="dxa"/>
          </w:tcPr>
          <w:p w14:paraId="1A1A93FD" w14:textId="77777777" w:rsidR="0031080A" w:rsidRPr="00B725C9" w:rsidRDefault="0031080A" w:rsidP="00D558C1">
            <w:pPr>
              <w:rPr>
                <w:rFonts w:ascii="Verdana" w:hAnsi="Verdana"/>
                <w:sz w:val="24"/>
                <w:szCs w:val="24"/>
              </w:rPr>
            </w:pPr>
            <w:r w:rsidRPr="00B725C9">
              <w:rPr>
                <w:rFonts w:ascii="Verdana" w:hAnsi="Verdana"/>
                <w:sz w:val="24"/>
                <w:szCs w:val="24"/>
              </w:rPr>
              <w:t>Date of expiry:</w:t>
            </w:r>
          </w:p>
        </w:tc>
        <w:tc>
          <w:tcPr>
            <w:tcW w:w="2075" w:type="dxa"/>
          </w:tcPr>
          <w:p w14:paraId="08AC206A" w14:textId="77777777" w:rsidR="0031080A" w:rsidRPr="00B725C9" w:rsidRDefault="0031080A" w:rsidP="00D558C1">
            <w:pPr>
              <w:spacing w:after="160" w:line="259" w:lineRule="auto"/>
              <w:rPr>
                <w:rFonts w:ascii="Verdana" w:hAnsi="Verdana"/>
                <w:sz w:val="24"/>
                <w:szCs w:val="24"/>
              </w:rPr>
            </w:pPr>
          </w:p>
        </w:tc>
      </w:tr>
      <w:tr w:rsidR="0031080A" w:rsidRPr="00B725C9" w14:paraId="207F5356" w14:textId="77777777" w:rsidTr="00D558C1">
        <w:tc>
          <w:tcPr>
            <w:tcW w:w="2830" w:type="dxa"/>
          </w:tcPr>
          <w:p w14:paraId="73DCC8B6" w14:textId="77777777" w:rsidR="0031080A" w:rsidRPr="00B725C9" w:rsidRDefault="0031080A" w:rsidP="00D558C1">
            <w:pPr>
              <w:rPr>
                <w:rFonts w:ascii="Verdana" w:hAnsi="Verdana"/>
                <w:sz w:val="24"/>
                <w:szCs w:val="24"/>
              </w:rPr>
            </w:pPr>
            <w:r w:rsidRPr="00B725C9">
              <w:rPr>
                <w:rFonts w:ascii="Verdana" w:hAnsi="Verdana"/>
                <w:sz w:val="24"/>
                <w:szCs w:val="24"/>
              </w:rPr>
              <w:t>DSP IG Toolkit Code</w:t>
            </w:r>
          </w:p>
        </w:tc>
        <w:tc>
          <w:tcPr>
            <w:tcW w:w="1701" w:type="dxa"/>
          </w:tcPr>
          <w:p w14:paraId="780CD55E" w14:textId="77777777" w:rsidR="0031080A" w:rsidRPr="00B725C9" w:rsidRDefault="0031080A" w:rsidP="00D558C1">
            <w:pPr>
              <w:rPr>
                <w:rFonts w:ascii="Verdana" w:hAnsi="Verdana"/>
                <w:sz w:val="24"/>
                <w:szCs w:val="24"/>
              </w:rPr>
            </w:pPr>
          </w:p>
        </w:tc>
        <w:tc>
          <w:tcPr>
            <w:tcW w:w="2410" w:type="dxa"/>
          </w:tcPr>
          <w:p w14:paraId="1F625CAE" w14:textId="77777777" w:rsidR="0031080A" w:rsidRPr="00B725C9" w:rsidRDefault="0031080A" w:rsidP="00D558C1">
            <w:pPr>
              <w:rPr>
                <w:rFonts w:ascii="Verdana" w:hAnsi="Verdana"/>
                <w:sz w:val="24"/>
                <w:szCs w:val="24"/>
              </w:rPr>
            </w:pPr>
            <w:r w:rsidRPr="00B725C9">
              <w:rPr>
                <w:rFonts w:ascii="Verdana" w:hAnsi="Verdana"/>
                <w:sz w:val="24"/>
                <w:szCs w:val="24"/>
              </w:rPr>
              <w:t>Rating and Score:</w:t>
            </w:r>
          </w:p>
        </w:tc>
        <w:tc>
          <w:tcPr>
            <w:tcW w:w="2075" w:type="dxa"/>
          </w:tcPr>
          <w:p w14:paraId="1B8A377C" w14:textId="77777777" w:rsidR="0031080A" w:rsidRPr="00B725C9" w:rsidRDefault="0031080A" w:rsidP="00D558C1">
            <w:pPr>
              <w:rPr>
                <w:rFonts w:ascii="Verdana" w:hAnsi="Verdana"/>
                <w:sz w:val="24"/>
                <w:szCs w:val="24"/>
              </w:rPr>
            </w:pPr>
          </w:p>
        </w:tc>
      </w:tr>
    </w:tbl>
    <w:p w14:paraId="3162AA77" w14:textId="6B17384E" w:rsidR="00DC5856" w:rsidRDefault="00DC5856">
      <w:pPr>
        <w:rPr>
          <w:rFonts w:ascii="Poppins" w:hAnsi="Poppins" w:cs="Poppins"/>
          <w:color w:val="003B61"/>
          <w:shd w:val="clear" w:color="auto" w:fill="FFFFFF"/>
        </w:rPr>
      </w:pPr>
    </w:p>
    <w:p w14:paraId="1A8398F7" w14:textId="77777777" w:rsidR="00C12A79" w:rsidRDefault="00C12A79">
      <w:pPr>
        <w:rPr>
          <w:rFonts w:ascii="Poppins" w:hAnsi="Poppins" w:cs="Poppins"/>
          <w:color w:val="003B61"/>
          <w:shd w:val="clear" w:color="auto" w:fill="FFFFFF"/>
        </w:rPr>
      </w:pPr>
    </w:p>
    <w:p w14:paraId="4B42BEB2" w14:textId="77777777" w:rsidR="00C12A79" w:rsidRDefault="00C12A79">
      <w:pPr>
        <w:rPr>
          <w:rFonts w:ascii="Poppins" w:hAnsi="Poppins" w:cs="Poppins"/>
          <w:color w:val="003B61"/>
          <w:shd w:val="clear" w:color="auto" w:fill="FFFFFF"/>
        </w:rPr>
      </w:pPr>
    </w:p>
    <w:p w14:paraId="6ED6C6D3" w14:textId="5116A77E" w:rsidR="00DA6421" w:rsidRPr="00CC7C0E" w:rsidRDefault="00E63FFB">
      <w:pPr>
        <w:rPr>
          <w:rFonts w:ascii="Verdana" w:hAnsi="Verdana" w:cs="Poppins"/>
          <w:b/>
          <w:bCs/>
          <w:sz w:val="24"/>
          <w:szCs w:val="24"/>
          <w:shd w:val="clear" w:color="auto" w:fill="FFFFFF"/>
        </w:rPr>
      </w:pPr>
      <w:r w:rsidRPr="00CC7C0E">
        <w:rPr>
          <w:rFonts w:ascii="Verdana" w:hAnsi="Verdana" w:cs="Poppins"/>
          <w:b/>
          <w:bCs/>
          <w:sz w:val="24"/>
          <w:szCs w:val="24"/>
          <w:shd w:val="clear" w:color="auto" w:fill="FFFFFF"/>
        </w:rPr>
        <w:lastRenderedPageBreak/>
        <w:t>Appendix A – Consent</w:t>
      </w:r>
      <w:r w:rsidR="00DA6421">
        <w:rPr>
          <w:rFonts w:ascii="Verdana" w:hAnsi="Verdana" w:cs="Poppins"/>
          <w:b/>
          <w:bCs/>
          <w:sz w:val="24"/>
          <w:szCs w:val="24"/>
          <w:shd w:val="clear" w:color="auto" w:fill="FFFFFF"/>
        </w:rPr>
        <w:t xml:space="preserve">                       </w:t>
      </w:r>
      <w:r w:rsidRPr="00CC7C0E">
        <w:rPr>
          <w:rFonts w:ascii="Verdana" w:hAnsi="Verdana" w:cs="Poppins"/>
          <w:b/>
          <w:bCs/>
          <w:sz w:val="24"/>
          <w:szCs w:val="24"/>
          <w:shd w:val="clear" w:color="auto" w:fill="FFFFFF"/>
        </w:rPr>
        <w:t xml:space="preserve"> </w:t>
      </w:r>
      <w:r w:rsidR="00DA6421">
        <w:rPr>
          <w:noProof/>
        </w:rPr>
        <w:drawing>
          <wp:inline distT="0" distB="0" distL="0" distR="0" wp14:anchorId="72E3FBDA" wp14:editId="1D5FD997">
            <wp:extent cx="2559050" cy="942221"/>
            <wp:effectExtent l="0" t="0" r="0" b="0"/>
            <wp:docPr id="113195255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52558" name="Picture 1" descr="A close-up of a logo&#10;&#10;Description automatically generated"/>
                    <pic:cNvPicPr/>
                  </pic:nvPicPr>
                  <pic:blipFill>
                    <a:blip r:embed="rId14"/>
                    <a:stretch>
                      <a:fillRect/>
                    </a:stretch>
                  </pic:blipFill>
                  <pic:spPr>
                    <a:xfrm>
                      <a:off x="0" y="0"/>
                      <a:ext cx="2578928" cy="949540"/>
                    </a:xfrm>
                    <a:prstGeom prst="rect">
                      <a:avLst/>
                    </a:prstGeom>
                  </pic:spPr>
                </pic:pic>
              </a:graphicData>
            </a:graphic>
          </wp:inline>
        </w:drawing>
      </w:r>
    </w:p>
    <w:p w14:paraId="10DB509E" w14:textId="59C72FE0" w:rsidR="00447577" w:rsidRDefault="00447577" w:rsidP="00C12A79">
      <w:pPr>
        <w:jc w:val="both"/>
        <w:rPr>
          <w:rFonts w:ascii="Verdana" w:hAnsi="Verdana" w:cs="Poppins"/>
          <w:sz w:val="24"/>
          <w:szCs w:val="24"/>
          <w:shd w:val="clear" w:color="auto" w:fill="FFFFFF"/>
        </w:rPr>
      </w:pPr>
      <w:r>
        <w:rPr>
          <w:rFonts w:ascii="Verdana" w:hAnsi="Verdana" w:cs="Poppins"/>
          <w:sz w:val="24"/>
          <w:szCs w:val="24"/>
          <w:shd w:val="clear" w:color="auto" w:fill="FFFFFF"/>
        </w:rPr>
        <w:t xml:space="preserve">Staffordshire County Council has a statutory obligation to </w:t>
      </w:r>
      <w:r w:rsidR="001A7D0A">
        <w:rPr>
          <w:rFonts w:ascii="Verdana" w:hAnsi="Verdana" w:cs="Poppins"/>
          <w:sz w:val="24"/>
          <w:szCs w:val="24"/>
          <w:shd w:val="clear" w:color="auto" w:fill="FFFFFF"/>
        </w:rPr>
        <w:t xml:space="preserve">record and </w:t>
      </w:r>
      <w:r>
        <w:rPr>
          <w:rFonts w:ascii="Verdana" w:hAnsi="Verdana" w:cs="Poppins"/>
          <w:sz w:val="24"/>
          <w:szCs w:val="24"/>
          <w:shd w:val="clear" w:color="auto" w:fill="FFFFFF"/>
        </w:rPr>
        <w:t xml:space="preserve">track your education, </w:t>
      </w:r>
      <w:proofErr w:type="gramStart"/>
      <w:r>
        <w:rPr>
          <w:rFonts w:ascii="Verdana" w:hAnsi="Verdana" w:cs="Poppins"/>
          <w:sz w:val="24"/>
          <w:szCs w:val="24"/>
          <w:shd w:val="clear" w:color="auto" w:fill="FFFFFF"/>
        </w:rPr>
        <w:t>employment</w:t>
      </w:r>
      <w:proofErr w:type="gramEnd"/>
      <w:r>
        <w:rPr>
          <w:rFonts w:ascii="Verdana" w:hAnsi="Verdana" w:cs="Poppins"/>
          <w:sz w:val="24"/>
          <w:szCs w:val="24"/>
          <w:shd w:val="clear" w:color="auto" w:fill="FFFFFF"/>
        </w:rPr>
        <w:t xml:space="preserve"> and training </w:t>
      </w:r>
      <w:r w:rsidR="00FC43B5">
        <w:rPr>
          <w:rFonts w:ascii="Verdana" w:hAnsi="Verdana" w:cs="Poppins"/>
          <w:sz w:val="24"/>
          <w:szCs w:val="24"/>
          <w:shd w:val="clear" w:color="auto" w:fill="FFFFFF"/>
        </w:rPr>
        <w:t>status</w:t>
      </w:r>
      <w:r w:rsidR="00067355">
        <w:rPr>
          <w:rFonts w:ascii="Verdana" w:hAnsi="Verdana" w:cs="Poppins"/>
          <w:sz w:val="24"/>
          <w:szCs w:val="24"/>
          <w:shd w:val="clear" w:color="auto" w:fill="FFFFFF"/>
        </w:rPr>
        <w:t>,</w:t>
      </w:r>
      <w:r w:rsidR="00FC43B5">
        <w:rPr>
          <w:rFonts w:ascii="Verdana" w:hAnsi="Verdana" w:cs="Poppins"/>
          <w:sz w:val="24"/>
          <w:szCs w:val="24"/>
          <w:shd w:val="clear" w:color="auto" w:fill="FFFFFF"/>
        </w:rPr>
        <w:t xml:space="preserve"> until </w:t>
      </w:r>
      <w:r w:rsidR="00067355">
        <w:rPr>
          <w:rFonts w:ascii="Verdana" w:hAnsi="Verdana" w:cs="Poppins"/>
          <w:sz w:val="24"/>
          <w:szCs w:val="24"/>
          <w:shd w:val="clear" w:color="auto" w:fill="FFFFFF"/>
        </w:rPr>
        <w:t>the September after your 18</w:t>
      </w:r>
      <w:r w:rsidR="00067355" w:rsidRPr="00067355">
        <w:rPr>
          <w:rFonts w:ascii="Verdana" w:hAnsi="Verdana" w:cs="Poppins"/>
          <w:sz w:val="24"/>
          <w:szCs w:val="24"/>
          <w:shd w:val="clear" w:color="auto" w:fill="FFFFFF"/>
          <w:vertAlign w:val="superscript"/>
        </w:rPr>
        <w:t>th</w:t>
      </w:r>
      <w:r w:rsidR="00067355">
        <w:rPr>
          <w:rFonts w:ascii="Verdana" w:hAnsi="Verdana" w:cs="Poppins"/>
          <w:sz w:val="24"/>
          <w:szCs w:val="24"/>
          <w:shd w:val="clear" w:color="auto" w:fill="FFFFFF"/>
        </w:rPr>
        <w:t xml:space="preserve"> birthday and provide </w:t>
      </w:r>
      <w:r w:rsidR="00F471EB">
        <w:rPr>
          <w:rFonts w:ascii="Verdana" w:hAnsi="Verdana" w:cs="Poppins"/>
          <w:sz w:val="24"/>
          <w:szCs w:val="24"/>
          <w:shd w:val="clear" w:color="auto" w:fill="FFFFFF"/>
        </w:rPr>
        <w:t>support</w:t>
      </w:r>
      <w:r w:rsidR="002306E5">
        <w:rPr>
          <w:rFonts w:ascii="Verdana" w:hAnsi="Verdana" w:cs="Poppins"/>
          <w:sz w:val="24"/>
          <w:szCs w:val="24"/>
          <w:shd w:val="clear" w:color="auto" w:fill="FFFFFF"/>
        </w:rPr>
        <w:t xml:space="preserve"> </w:t>
      </w:r>
      <w:r w:rsidR="008957E6">
        <w:rPr>
          <w:rFonts w:ascii="Verdana" w:hAnsi="Verdana" w:cs="Poppins"/>
          <w:sz w:val="24"/>
          <w:szCs w:val="24"/>
          <w:shd w:val="clear" w:color="auto" w:fill="FFFFFF"/>
        </w:rPr>
        <w:t>to you</w:t>
      </w:r>
      <w:r w:rsidR="00740FFE">
        <w:rPr>
          <w:rFonts w:ascii="Verdana" w:hAnsi="Verdana" w:cs="Poppins"/>
          <w:sz w:val="24"/>
          <w:szCs w:val="24"/>
          <w:shd w:val="clear" w:color="auto" w:fill="FFFFFF"/>
        </w:rPr>
        <w:t xml:space="preserve"> during this time</w:t>
      </w:r>
      <w:r w:rsidR="00F471EB">
        <w:rPr>
          <w:rFonts w:ascii="Verdana" w:hAnsi="Verdana" w:cs="Poppins"/>
          <w:sz w:val="24"/>
          <w:szCs w:val="24"/>
          <w:shd w:val="clear" w:color="auto" w:fill="FFFFFF"/>
        </w:rPr>
        <w:t>.</w:t>
      </w:r>
    </w:p>
    <w:p w14:paraId="03734DA7" w14:textId="231CDE91" w:rsidR="002252E9" w:rsidRDefault="00F471EB" w:rsidP="00C12A79">
      <w:pPr>
        <w:jc w:val="both"/>
        <w:rPr>
          <w:rFonts w:ascii="Verdana" w:hAnsi="Verdana" w:cs="Poppins"/>
          <w:sz w:val="24"/>
          <w:szCs w:val="24"/>
          <w:shd w:val="clear" w:color="auto" w:fill="FFFFFF"/>
        </w:rPr>
      </w:pPr>
      <w:r>
        <w:rPr>
          <w:rFonts w:ascii="Verdana" w:hAnsi="Verdana" w:cs="Poppins"/>
          <w:sz w:val="24"/>
          <w:szCs w:val="24"/>
          <w:shd w:val="clear" w:color="auto" w:fill="FFFFFF"/>
        </w:rPr>
        <w:t xml:space="preserve">Schools are also expected to monitor the status of former pupils for at least 3 years following </w:t>
      </w:r>
      <w:r w:rsidR="002252E9">
        <w:rPr>
          <w:rFonts w:ascii="Verdana" w:hAnsi="Verdana" w:cs="Poppins"/>
          <w:sz w:val="24"/>
          <w:szCs w:val="24"/>
          <w:shd w:val="clear" w:color="auto" w:fill="FFFFFF"/>
        </w:rPr>
        <w:t xml:space="preserve">Year 11 </w:t>
      </w:r>
      <w:r w:rsidR="00A60FB4">
        <w:rPr>
          <w:rFonts w:ascii="Verdana" w:hAnsi="Verdana" w:cs="Poppins"/>
          <w:sz w:val="24"/>
          <w:szCs w:val="24"/>
          <w:shd w:val="clear" w:color="auto" w:fill="FFFFFF"/>
        </w:rPr>
        <w:t>to</w:t>
      </w:r>
      <w:r w:rsidR="002252E9">
        <w:rPr>
          <w:rFonts w:ascii="Verdana" w:hAnsi="Verdana" w:cs="Poppins"/>
          <w:sz w:val="24"/>
          <w:szCs w:val="24"/>
          <w:shd w:val="clear" w:color="auto" w:fill="FFFFFF"/>
        </w:rPr>
        <w:t xml:space="preserve"> measure the quality of careers guidance it provides to students. </w:t>
      </w:r>
      <w:r w:rsidR="00BE3B2A">
        <w:rPr>
          <w:rFonts w:ascii="Verdana" w:hAnsi="Verdana" w:cs="Poppins"/>
          <w:sz w:val="24"/>
          <w:szCs w:val="24"/>
          <w:shd w:val="clear" w:color="auto" w:fill="FFFFFF"/>
        </w:rPr>
        <w:t xml:space="preserve">Staffordshire County Council holds some data </w:t>
      </w:r>
      <w:r w:rsidR="000746DE">
        <w:rPr>
          <w:rFonts w:ascii="Verdana" w:hAnsi="Verdana" w:cs="Poppins"/>
          <w:sz w:val="24"/>
          <w:szCs w:val="24"/>
          <w:shd w:val="clear" w:color="auto" w:fill="FFFFFF"/>
        </w:rPr>
        <w:t xml:space="preserve">about you </w:t>
      </w:r>
      <w:r w:rsidR="00BE3B2A">
        <w:rPr>
          <w:rFonts w:ascii="Verdana" w:hAnsi="Verdana" w:cs="Poppins"/>
          <w:sz w:val="24"/>
          <w:szCs w:val="24"/>
          <w:shd w:val="clear" w:color="auto" w:fill="FFFFFF"/>
        </w:rPr>
        <w:t>which will support your school</w:t>
      </w:r>
      <w:r w:rsidR="003F7384">
        <w:rPr>
          <w:rFonts w:ascii="Verdana" w:hAnsi="Verdana" w:cs="Poppins"/>
          <w:sz w:val="24"/>
          <w:szCs w:val="24"/>
          <w:shd w:val="clear" w:color="auto" w:fill="FFFFFF"/>
        </w:rPr>
        <w:t xml:space="preserve"> to </w:t>
      </w:r>
      <w:r w:rsidR="000746DE">
        <w:rPr>
          <w:rFonts w:ascii="Verdana" w:hAnsi="Verdana" w:cs="Poppins"/>
          <w:sz w:val="24"/>
          <w:szCs w:val="24"/>
          <w:shd w:val="clear" w:color="auto" w:fill="FFFFFF"/>
        </w:rPr>
        <w:t>achieve</w:t>
      </w:r>
      <w:r w:rsidR="003F7384">
        <w:rPr>
          <w:rFonts w:ascii="Verdana" w:hAnsi="Verdana" w:cs="Poppins"/>
          <w:sz w:val="24"/>
          <w:szCs w:val="24"/>
          <w:shd w:val="clear" w:color="auto" w:fill="FFFFFF"/>
        </w:rPr>
        <w:t xml:space="preserve"> </w:t>
      </w:r>
      <w:r w:rsidR="00A60FB4">
        <w:rPr>
          <w:rFonts w:ascii="Verdana" w:hAnsi="Verdana" w:cs="Poppins"/>
          <w:sz w:val="24"/>
          <w:szCs w:val="24"/>
          <w:shd w:val="clear" w:color="auto" w:fill="FFFFFF"/>
        </w:rPr>
        <w:t>this but</w:t>
      </w:r>
      <w:r w:rsidR="003F7384">
        <w:rPr>
          <w:rFonts w:ascii="Verdana" w:hAnsi="Verdana" w:cs="Poppins"/>
          <w:sz w:val="24"/>
          <w:szCs w:val="24"/>
          <w:shd w:val="clear" w:color="auto" w:fill="FFFFFF"/>
        </w:rPr>
        <w:t xml:space="preserve"> will only share this </w:t>
      </w:r>
      <w:r w:rsidR="000746DE">
        <w:rPr>
          <w:rFonts w:ascii="Verdana" w:hAnsi="Verdana" w:cs="Poppins"/>
          <w:sz w:val="24"/>
          <w:szCs w:val="24"/>
          <w:shd w:val="clear" w:color="auto" w:fill="FFFFFF"/>
        </w:rPr>
        <w:t xml:space="preserve">data </w:t>
      </w:r>
      <w:r w:rsidR="003F7384">
        <w:rPr>
          <w:rFonts w:ascii="Verdana" w:hAnsi="Verdana" w:cs="Poppins"/>
          <w:sz w:val="24"/>
          <w:szCs w:val="24"/>
          <w:shd w:val="clear" w:color="auto" w:fill="FFFFFF"/>
        </w:rPr>
        <w:t xml:space="preserve">with them </w:t>
      </w:r>
      <w:r w:rsidR="00013283">
        <w:rPr>
          <w:rFonts w:ascii="Verdana" w:hAnsi="Verdana" w:cs="Poppins"/>
          <w:sz w:val="24"/>
          <w:szCs w:val="24"/>
          <w:shd w:val="clear" w:color="auto" w:fill="FFFFFF"/>
        </w:rPr>
        <w:t>with your consent.</w:t>
      </w:r>
    </w:p>
    <w:p w14:paraId="252766E1" w14:textId="259336FF" w:rsidR="00013283" w:rsidRDefault="00013283" w:rsidP="00C12A79">
      <w:pPr>
        <w:jc w:val="both"/>
        <w:rPr>
          <w:rFonts w:ascii="Verdana" w:hAnsi="Verdana" w:cs="Poppins"/>
          <w:sz w:val="24"/>
          <w:szCs w:val="24"/>
          <w:shd w:val="clear" w:color="auto" w:fill="FFFFFF"/>
        </w:rPr>
      </w:pPr>
      <w:r>
        <w:rPr>
          <w:rFonts w:ascii="Verdana" w:hAnsi="Verdana" w:cs="Poppins"/>
          <w:sz w:val="24"/>
          <w:szCs w:val="24"/>
          <w:shd w:val="clear" w:color="auto" w:fill="FFFFFF"/>
        </w:rPr>
        <w:t xml:space="preserve">The information </w:t>
      </w:r>
      <w:r w:rsidR="000746DE">
        <w:rPr>
          <w:rFonts w:ascii="Verdana" w:hAnsi="Verdana" w:cs="Poppins"/>
          <w:sz w:val="24"/>
          <w:szCs w:val="24"/>
          <w:shd w:val="clear" w:color="auto" w:fill="FFFFFF"/>
        </w:rPr>
        <w:t>the Council</w:t>
      </w:r>
      <w:r>
        <w:rPr>
          <w:rFonts w:ascii="Verdana" w:hAnsi="Verdana" w:cs="Poppins"/>
          <w:sz w:val="24"/>
          <w:szCs w:val="24"/>
          <w:shd w:val="clear" w:color="auto" w:fill="FFFFFF"/>
        </w:rPr>
        <w:t xml:space="preserve"> would share</w:t>
      </w:r>
      <w:r w:rsidR="000746DE">
        <w:rPr>
          <w:rFonts w:ascii="Verdana" w:hAnsi="Verdana" w:cs="Poppins"/>
          <w:sz w:val="24"/>
          <w:szCs w:val="24"/>
          <w:shd w:val="clear" w:color="auto" w:fill="FFFFFF"/>
        </w:rPr>
        <w:t xml:space="preserve"> with your </w:t>
      </w:r>
      <w:r w:rsidR="00A60FB4">
        <w:rPr>
          <w:rFonts w:ascii="Verdana" w:hAnsi="Verdana" w:cs="Poppins"/>
          <w:sz w:val="24"/>
          <w:szCs w:val="24"/>
          <w:shd w:val="clear" w:color="auto" w:fill="FFFFFF"/>
        </w:rPr>
        <w:t>year 11</w:t>
      </w:r>
      <w:r w:rsidR="000746DE">
        <w:rPr>
          <w:rFonts w:ascii="Verdana" w:hAnsi="Verdana" w:cs="Poppins"/>
          <w:sz w:val="24"/>
          <w:szCs w:val="24"/>
          <w:shd w:val="clear" w:color="auto" w:fill="FFFFFF"/>
        </w:rPr>
        <w:t xml:space="preserve"> school</w:t>
      </w:r>
      <w:r>
        <w:rPr>
          <w:rFonts w:ascii="Verdana" w:hAnsi="Verdana" w:cs="Poppins"/>
          <w:sz w:val="24"/>
          <w:szCs w:val="24"/>
          <w:shd w:val="clear" w:color="auto" w:fill="FFFFFF"/>
        </w:rPr>
        <w:t>, is as follows:</w:t>
      </w:r>
    </w:p>
    <w:p w14:paraId="58A23377" w14:textId="385463AA" w:rsidR="00013283" w:rsidRDefault="00013283" w:rsidP="00C12A79">
      <w:pPr>
        <w:pStyle w:val="ListParagraph"/>
        <w:numPr>
          <w:ilvl w:val="0"/>
          <w:numId w:val="1"/>
        </w:numPr>
        <w:jc w:val="both"/>
        <w:rPr>
          <w:rFonts w:ascii="Verdana" w:hAnsi="Verdana" w:cs="Poppins"/>
          <w:sz w:val="24"/>
          <w:szCs w:val="24"/>
          <w:shd w:val="clear" w:color="auto" w:fill="FFFFFF"/>
        </w:rPr>
      </w:pPr>
      <w:r>
        <w:rPr>
          <w:rFonts w:ascii="Verdana" w:hAnsi="Verdana" w:cs="Poppins"/>
          <w:sz w:val="24"/>
          <w:szCs w:val="24"/>
          <w:shd w:val="clear" w:color="auto" w:fill="FFFFFF"/>
        </w:rPr>
        <w:t>Your name</w:t>
      </w:r>
    </w:p>
    <w:p w14:paraId="0CE5BF51" w14:textId="67BBA30F" w:rsidR="00013283" w:rsidRDefault="00013283" w:rsidP="00C12A79">
      <w:pPr>
        <w:pStyle w:val="ListParagraph"/>
        <w:numPr>
          <w:ilvl w:val="0"/>
          <w:numId w:val="1"/>
        </w:numPr>
        <w:jc w:val="both"/>
        <w:rPr>
          <w:rFonts w:ascii="Verdana" w:hAnsi="Verdana" w:cs="Poppins"/>
          <w:sz w:val="24"/>
          <w:szCs w:val="24"/>
          <w:shd w:val="clear" w:color="auto" w:fill="FFFFFF"/>
        </w:rPr>
      </w:pPr>
      <w:r>
        <w:rPr>
          <w:rFonts w:ascii="Verdana" w:hAnsi="Verdana" w:cs="Poppins"/>
          <w:sz w:val="24"/>
          <w:szCs w:val="24"/>
          <w:shd w:val="clear" w:color="auto" w:fill="FFFFFF"/>
        </w:rPr>
        <w:t>Your date of birth</w:t>
      </w:r>
    </w:p>
    <w:p w14:paraId="186CC4A9" w14:textId="77777777" w:rsidR="00013283" w:rsidRDefault="00013283" w:rsidP="00C12A79">
      <w:pPr>
        <w:pStyle w:val="ListParagraph"/>
        <w:numPr>
          <w:ilvl w:val="0"/>
          <w:numId w:val="1"/>
        </w:numPr>
        <w:jc w:val="both"/>
        <w:rPr>
          <w:rFonts w:ascii="Verdana" w:hAnsi="Verdana"/>
          <w:sz w:val="24"/>
          <w:szCs w:val="24"/>
        </w:rPr>
      </w:pPr>
      <w:r>
        <w:rPr>
          <w:rFonts w:ascii="Verdana" w:hAnsi="Verdana"/>
          <w:sz w:val="24"/>
          <w:szCs w:val="24"/>
        </w:rPr>
        <w:t>Type of destination, e.g., Sixth form, Apprenticeship, Employment</w:t>
      </w:r>
    </w:p>
    <w:p w14:paraId="1FC14DE8" w14:textId="77777777" w:rsidR="00013283" w:rsidRDefault="00013283" w:rsidP="00C12A79">
      <w:pPr>
        <w:pStyle w:val="ListParagraph"/>
        <w:numPr>
          <w:ilvl w:val="0"/>
          <w:numId w:val="1"/>
        </w:numPr>
        <w:jc w:val="both"/>
        <w:rPr>
          <w:rFonts w:ascii="Verdana" w:hAnsi="Verdana"/>
          <w:sz w:val="24"/>
          <w:szCs w:val="24"/>
        </w:rPr>
      </w:pPr>
      <w:r>
        <w:rPr>
          <w:rFonts w:ascii="Verdana" w:hAnsi="Verdana"/>
          <w:sz w:val="24"/>
          <w:szCs w:val="24"/>
        </w:rPr>
        <w:t>Employer/Education provider name</w:t>
      </w:r>
    </w:p>
    <w:p w14:paraId="55D66DD5" w14:textId="77777777" w:rsidR="00013283" w:rsidRDefault="00013283" w:rsidP="00C12A79">
      <w:pPr>
        <w:pStyle w:val="ListParagraph"/>
        <w:numPr>
          <w:ilvl w:val="0"/>
          <w:numId w:val="1"/>
        </w:numPr>
        <w:jc w:val="both"/>
        <w:rPr>
          <w:rFonts w:ascii="Verdana" w:hAnsi="Verdana"/>
          <w:sz w:val="24"/>
          <w:szCs w:val="24"/>
        </w:rPr>
      </w:pPr>
      <w:r>
        <w:rPr>
          <w:rFonts w:ascii="Verdana" w:hAnsi="Verdana"/>
          <w:sz w:val="24"/>
          <w:szCs w:val="24"/>
        </w:rPr>
        <w:t xml:space="preserve">Start </w:t>
      </w:r>
      <w:proofErr w:type="gramStart"/>
      <w:r>
        <w:rPr>
          <w:rFonts w:ascii="Verdana" w:hAnsi="Verdana"/>
          <w:sz w:val="24"/>
          <w:szCs w:val="24"/>
        </w:rPr>
        <w:t>date</w:t>
      </w:r>
      <w:proofErr w:type="gramEnd"/>
    </w:p>
    <w:p w14:paraId="1E407932" w14:textId="77777777" w:rsidR="00013283" w:rsidRDefault="00013283" w:rsidP="00C12A79">
      <w:pPr>
        <w:pStyle w:val="ListParagraph"/>
        <w:numPr>
          <w:ilvl w:val="0"/>
          <w:numId w:val="1"/>
        </w:numPr>
        <w:jc w:val="both"/>
        <w:rPr>
          <w:rFonts w:ascii="Verdana" w:hAnsi="Verdana"/>
          <w:sz w:val="24"/>
          <w:szCs w:val="24"/>
        </w:rPr>
      </w:pPr>
      <w:r>
        <w:rPr>
          <w:rFonts w:ascii="Verdana" w:hAnsi="Verdana"/>
          <w:sz w:val="24"/>
          <w:szCs w:val="24"/>
        </w:rPr>
        <w:t>Confirmation date of this information</w:t>
      </w:r>
    </w:p>
    <w:p w14:paraId="1CA6AD77" w14:textId="5976EEA3" w:rsidR="002252E9" w:rsidRDefault="00CC7C0E" w:rsidP="00C12A79">
      <w:pPr>
        <w:jc w:val="both"/>
        <w:rPr>
          <w:rFonts w:ascii="Verdana" w:hAnsi="Verdana" w:cs="Poppins"/>
          <w:sz w:val="24"/>
          <w:szCs w:val="24"/>
          <w:shd w:val="clear" w:color="auto" w:fill="FFFFFF"/>
        </w:rPr>
      </w:pPr>
      <w:r>
        <w:rPr>
          <w:rFonts w:ascii="Verdana" w:hAnsi="Verdana" w:cs="Poppins"/>
          <w:sz w:val="24"/>
          <w:szCs w:val="24"/>
          <w:shd w:val="clear" w:color="auto" w:fill="FFFFFF"/>
        </w:rPr>
        <w:t xml:space="preserve">If you are happy for Staffordshire County Council to share the data outlined above </w:t>
      </w:r>
      <w:r w:rsidR="000746DE">
        <w:rPr>
          <w:rFonts w:ascii="Verdana" w:hAnsi="Verdana" w:cs="Poppins"/>
          <w:sz w:val="24"/>
          <w:szCs w:val="24"/>
          <w:shd w:val="clear" w:color="auto" w:fill="FFFFFF"/>
        </w:rPr>
        <w:t xml:space="preserve">with your </w:t>
      </w:r>
      <w:r w:rsidR="00473369">
        <w:rPr>
          <w:rFonts w:ascii="Verdana" w:hAnsi="Verdana" w:cs="Poppins"/>
          <w:sz w:val="24"/>
          <w:szCs w:val="24"/>
          <w:shd w:val="clear" w:color="auto" w:fill="FFFFFF"/>
        </w:rPr>
        <w:t xml:space="preserve">Year 11 </w:t>
      </w:r>
      <w:r w:rsidR="000746DE">
        <w:rPr>
          <w:rFonts w:ascii="Verdana" w:hAnsi="Verdana" w:cs="Poppins"/>
          <w:sz w:val="24"/>
          <w:szCs w:val="24"/>
          <w:shd w:val="clear" w:color="auto" w:fill="FFFFFF"/>
        </w:rPr>
        <w:t xml:space="preserve">school </w:t>
      </w:r>
      <w:r w:rsidR="009345BD">
        <w:rPr>
          <w:rFonts w:ascii="Verdana" w:hAnsi="Verdana" w:cs="Poppins"/>
          <w:sz w:val="24"/>
          <w:szCs w:val="24"/>
          <w:shd w:val="clear" w:color="auto" w:fill="FFFFFF"/>
        </w:rPr>
        <w:t>for 2 years after leaving, please complete the following details:</w:t>
      </w:r>
    </w:p>
    <w:p w14:paraId="0D8CE376" w14:textId="440E70A2" w:rsidR="009345BD" w:rsidRDefault="0030402C" w:rsidP="00C12A79">
      <w:pPr>
        <w:jc w:val="both"/>
        <w:rPr>
          <w:rFonts w:ascii="Verdana" w:hAnsi="Verdana" w:cs="Poppins"/>
          <w:sz w:val="24"/>
          <w:szCs w:val="24"/>
          <w:shd w:val="clear" w:color="auto" w:fill="FFFFFF"/>
        </w:rPr>
      </w:pPr>
      <w:r>
        <w:rPr>
          <w:rFonts w:ascii="Verdana" w:hAnsi="Verdana" w:cs="Poppins"/>
          <w:noProof/>
          <w:sz w:val="24"/>
          <w:szCs w:val="24"/>
        </w:rPr>
        <mc:AlternateContent>
          <mc:Choice Requires="wps">
            <w:drawing>
              <wp:anchor distT="0" distB="0" distL="114300" distR="114300" simplePos="0" relativeHeight="251659264" behindDoc="0" locked="0" layoutInCell="1" allowOverlap="1" wp14:anchorId="7903D4E2" wp14:editId="672C5EA8">
                <wp:simplePos x="0" y="0"/>
                <wp:positionH relativeFrom="column">
                  <wp:posOffset>889000</wp:posOffset>
                </wp:positionH>
                <wp:positionV relativeFrom="paragraph">
                  <wp:posOffset>139700</wp:posOffset>
                </wp:positionV>
                <wp:extent cx="4584700" cy="6350"/>
                <wp:effectExtent l="0" t="0" r="25400" b="31750"/>
                <wp:wrapNone/>
                <wp:docPr id="1885613470" name="Straight Connector 1"/>
                <wp:cNvGraphicFramePr/>
                <a:graphic xmlns:a="http://schemas.openxmlformats.org/drawingml/2006/main">
                  <a:graphicData uri="http://schemas.microsoft.com/office/word/2010/wordprocessingShape">
                    <wps:wsp>
                      <wps:cNvCnPr/>
                      <wps:spPr>
                        <a:xfrm flipV="1">
                          <a:off x="0" y="0"/>
                          <a:ext cx="45847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DC9A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pt,11pt" to="4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" strokecolor="black [3213]" strokeweight=".5pt">
                <v:stroke joinstyle="miter"/>
              </v:line>
            </w:pict>
          </mc:Fallback>
        </mc:AlternateContent>
      </w:r>
      <w:r w:rsidR="009345BD">
        <w:rPr>
          <w:rFonts w:ascii="Verdana" w:hAnsi="Verdana" w:cs="Poppins"/>
          <w:sz w:val="24"/>
          <w:szCs w:val="24"/>
          <w:shd w:val="clear" w:color="auto" w:fill="FFFFFF"/>
        </w:rPr>
        <w:t>Full name</w:t>
      </w:r>
      <w:r w:rsidR="00DC48C6">
        <w:rPr>
          <w:rFonts w:ascii="Verdana" w:hAnsi="Verdana" w:cs="Poppins"/>
          <w:sz w:val="24"/>
          <w:szCs w:val="24"/>
          <w:shd w:val="clear" w:color="auto" w:fill="FFFFFF"/>
        </w:rPr>
        <w:t>:</w:t>
      </w:r>
      <w:r w:rsidR="00A748F5">
        <w:rPr>
          <w:rFonts w:ascii="Verdana" w:hAnsi="Verdana" w:cs="Poppins"/>
          <w:sz w:val="24"/>
          <w:szCs w:val="24"/>
          <w:shd w:val="clear" w:color="auto" w:fill="FFFFFF"/>
        </w:rPr>
        <w:t xml:space="preserve"> </w:t>
      </w:r>
      <w:r w:rsidR="00035A08">
        <w:rPr>
          <w:rFonts w:ascii="Verdana" w:hAnsi="Verdana" w:cs="Poppins"/>
          <w:sz w:val="24"/>
          <w:szCs w:val="24"/>
          <w:shd w:val="clear" w:color="auto" w:fill="FFFFFF"/>
        </w:rPr>
        <w:softHyphen/>
      </w:r>
      <w:r w:rsidR="00035A08">
        <w:rPr>
          <w:rFonts w:ascii="Verdana" w:hAnsi="Verdana" w:cs="Poppins"/>
          <w:sz w:val="24"/>
          <w:szCs w:val="24"/>
          <w:shd w:val="clear" w:color="auto" w:fill="FFFFFF"/>
        </w:rPr>
        <w:softHyphen/>
      </w:r>
      <w:r w:rsidR="00035A08">
        <w:rPr>
          <w:rFonts w:ascii="Verdana" w:hAnsi="Verdana" w:cs="Poppins"/>
          <w:sz w:val="24"/>
          <w:szCs w:val="24"/>
          <w:shd w:val="clear" w:color="auto" w:fill="FFFFFF"/>
        </w:rPr>
        <w:softHyphen/>
      </w:r>
      <w:r w:rsidR="00035A08">
        <w:rPr>
          <w:rFonts w:ascii="Verdana" w:hAnsi="Verdana" w:cs="Poppins"/>
          <w:sz w:val="24"/>
          <w:szCs w:val="24"/>
          <w:shd w:val="clear" w:color="auto" w:fill="FFFFFF"/>
        </w:rPr>
        <w:softHyphen/>
      </w:r>
    </w:p>
    <w:p w14:paraId="04BE5AD1" w14:textId="0A2046D6" w:rsidR="009345BD" w:rsidRDefault="0030402C" w:rsidP="00C12A79">
      <w:pPr>
        <w:jc w:val="both"/>
        <w:rPr>
          <w:rFonts w:ascii="Verdana" w:hAnsi="Verdana" w:cs="Poppins"/>
          <w:sz w:val="24"/>
          <w:szCs w:val="24"/>
          <w:shd w:val="clear" w:color="auto" w:fill="FFFFFF"/>
        </w:rPr>
      </w:pPr>
      <w:r>
        <w:rPr>
          <w:rFonts w:ascii="Verdana" w:hAnsi="Verdana" w:cs="Poppins"/>
          <w:noProof/>
          <w:sz w:val="24"/>
          <w:szCs w:val="24"/>
        </w:rPr>
        <mc:AlternateContent>
          <mc:Choice Requires="wps">
            <w:drawing>
              <wp:anchor distT="0" distB="0" distL="114300" distR="114300" simplePos="0" relativeHeight="251661312" behindDoc="0" locked="0" layoutInCell="1" allowOverlap="1" wp14:anchorId="4FFE3A51" wp14:editId="3D836B54">
                <wp:simplePos x="0" y="0"/>
                <wp:positionH relativeFrom="column">
                  <wp:posOffset>908050</wp:posOffset>
                </wp:positionH>
                <wp:positionV relativeFrom="paragraph">
                  <wp:posOffset>146050</wp:posOffset>
                </wp:positionV>
                <wp:extent cx="4584700" cy="6350"/>
                <wp:effectExtent l="0" t="0" r="25400" b="31750"/>
                <wp:wrapNone/>
                <wp:docPr id="835277723" name="Straight Connector 1"/>
                <wp:cNvGraphicFramePr/>
                <a:graphic xmlns:a="http://schemas.openxmlformats.org/drawingml/2006/main">
                  <a:graphicData uri="http://schemas.microsoft.com/office/word/2010/wordprocessingShape">
                    <wps:wsp>
                      <wps:cNvCnPr/>
                      <wps:spPr>
                        <a:xfrm flipV="1">
                          <a:off x="0" y="0"/>
                          <a:ext cx="45847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F0C2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1.5pt" to="4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" strokecolor="black [3213]" strokeweight=".5pt">
                <v:stroke joinstyle="miter"/>
              </v:line>
            </w:pict>
          </mc:Fallback>
        </mc:AlternateContent>
      </w:r>
      <w:r w:rsidR="009345BD">
        <w:rPr>
          <w:rFonts w:ascii="Verdana" w:hAnsi="Verdana" w:cs="Poppins"/>
          <w:sz w:val="24"/>
          <w:szCs w:val="24"/>
          <w:shd w:val="clear" w:color="auto" w:fill="FFFFFF"/>
        </w:rPr>
        <w:t>Signature</w:t>
      </w:r>
      <w:r w:rsidR="00DC48C6">
        <w:rPr>
          <w:rFonts w:ascii="Verdana" w:hAnsi="Verdana" w:cs="Poppins"/>
          <w:sz w:val="24"/>
          <w:szCs w:val="24"/>
          <w:shd w:val="clear" w:color="auto" w:fill="FFFFFF"/>
        </w:rPr>
        <w:t>:</w:t>
      </w:r>
      <w:r w:rsidRPr="0030402C">
        <w:rPr>
          <w:rFonts w:ascii="Verdana" w:hAnsi="Verdana" w:cs="Poppins"/>
          <w:noProof/>
          <w:sz w:val="24"/>
          <w:szCs w:val="24"/>
        </w:rPr>
        <w:t xml:space="preserve"> </w:t>
      </w:r>
    </w:p>
    <w:p w14:paraId="1C601994" w14:textId="624ECE49" w:rsidR="009345BD" w:rsidRDefault="0030402C" w:rsidP="00C12A79">
      <w:pPr>
        <w:jc w:val="both"/>
        <w:rPr>
          <w:rFonts w:ascii="Verdana" w:hAnsi="Verdana" w:cs="Poppins"/>
          <w:sz w:val="24"/>
          <w:szCs w:val="24"/>
          <w:shd w:val="clear" w:color="auto" w:fill="FFFFFF"/>
        </w:rPr>
      </w:pPr>
      <w:r>
        <w:rPr>
          <w:rFonts w:ascii="Verdana" w:hAnsi="Verdana" w:cs="Poppins"/>
          <w:noProof/>
          <w:sz w:val="24"/>
          <w:szCs w:val="24"/>
        </w:rPr>
        <mc:AlternateContent>
          <mc:Choice Requires="wps">
            <w:drawing>
              <wp:anchor distT="0" distB="0" distL="114300" distR="114300" simplePos="0" relativeHeight="251663360" behindDoc="0" locked="0" layoutInCell="1" allowOverlap="1" wp14:anchorId="22846708" wp14:editId="0AD02710">
                <wp:simplePos x="0" y="0"/>
                <wp:positionH relativeFrom="column">
                  <wp:posOffset>482600</wp:posOffset>
                </wp:positionH>
                <wp:positionV relativeFrom="paragraph">
                  <wp:posOffset>127635</wp:posOffset>
                </wp:positionV>
                <wp:extent cx="5003800" cy="12700"/>
                <wp:effectExtent l="0" t="0" r="25400" b="25400"/>
                <wp:wrapNone/>
                <wp:docPr id="1455746175" name="Straight Connector 1"/>
                <wp:cNvGraphicFramePr/>
                <a:graphic xmlns:a="http://schemas.openxmlformats.org/drawingml/2006/main">
                  <a:graphicData uri="http://schemas.microsoft.com/office/word/2010/wordprocessingShape">
                    <wps:wsp>
                      <wps:cNvCnPr/>
                      <wps:spPr>
                        <a:xfrm flipV="1">
                          <a:off x="0" y="0"/>
                          <a:ext cx="50038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F8B55"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0.05pt" to="6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" strokecolor="black [3213]" strokeweight=".5pt">
                <v:stroke joinstyle="miter"/>
              </v:line>
            </w:pict>
          </mc:Fallback>
        </mc:AlternateContent>
      </w:r>
      <w:r w:rsidR="009345BD">
        <w:rPr>
          <w:rFonts w:ascii="Verdana" w:hAnsi="Verdana" w:cs="Poppins"/>
          <w:sz w:val="24"/>
          <w:szCs w:val="24"/>
          <w:shd w:val="clear" w:color="auto" w:fill="FFFFFF"/>
        </w:rPr>
        <w:t>Date</w:t>
      </w:r>
      <w:r w:rsidR="00DC48C6">
        <w:rPr>
          <w:rFonts w:ascii="Verdana" w:hAnsi="Verdana" w:cs="Poppins"/>
          <w:sz w:val="24"/>
          <w:szCs w:val="24"/>
          <w:shd w:val="clear" w:color="auto" w:fill="FFFFFF"/>
        </w:rPr>
        <w:t>:</w:t>
      </w:r>
      <w:r w:rsidRPr="0030402C">
        <w:rPr>
          <w:rFonts w:ascii="Verdana" w:hAnsi="Verdana" w:cs="Poppins"/>
          <w:noProof/>
          <w:sz w:val="24"/>
          <w:szCs w:val="24"/>
        </w:rPr>
        <w:t xml:space="preserve"> </w:t>
      </w:r>
    </w:p>
    <w:p w14:paraId="445FD082" w14:textId="46EC124F" w:rsidR="009345BD" w:rsidRDefault="00DC48C6" w:rsidP="00C12A79">
      <w:pPr>
        <w:jc w:val="both"/>
        <w:rPr>
          <w:rFonts w:ascii="Verdana" w:hAnsi="Verdana" w:cs="Poppins"/>
          <w:sz w:val="24"/>
          <w:szCs w:val="24"/>
          <w:shd w:val="clear" w:color="auto" w:fill="FFFFFF"/>
        </w:rPr>
      </w:pPr>
      <w:r>
        <w:rPr>
          <w:rFonts w:ascii="Verdana" w:hAnsi="Verdana" w:cs="Poppins"/>
          <w:sz w:val="24"/>
          <w:szCs w:val="24"/>
          <w:shd w:val="clear" w:color="auto" w:fill="FFFFFF"/>
        </w:rPr>
        <w:t>If you do not complete and return this consent form, we will assume that you do not want us to share your data.</w:t>
      </w:r>
    </w:p>
    <w:p w14:paraId="5AC60CD7" w14:textId="33757868" w:rsidR="00DC48C6" w:rsidRDefault="00EF5A30" w:rsidP="00C12A79">
      <w:pPr>
        <w:jc w:val="both"/>
        <w:rPr>
          <w:rFonts w:ascii="Verdana" w:hAnsi="Verdana" w:cs="Poppins"/>
          <w:sz w:val="24"/>
          <w:szCs w:val="24"/>
          <w:shd w:val="clear" w:color="auto" w:fill="FFFFFF"/>
        </w:rPr>
      </w:pPr>
      <w:r>
        <w:rPr>
          <w:rFonts w:ascii="Verdana" w:hAnsi="Verdana" w:cs="Poppins"/>
          <w:sz w:val="24"/>
          <w:szCs w:val="24"/>
          <w:shd w:val="clear" w:color="auto" w:fill="FFFFFF"/>
        </w:rPr>
        <w:t xml:space="preserve">You may withdraw your consent at any time by emailing </w:t>
      </w:r>
      <w:r w:rsidRPr="004A3C02">
        <w:rPr>
          <w:rFonts w:ascii="Verdana" w:hAnsi="Verdana" w:cs="Poppins"/>
          <w:sz w:val="24"/>
          <w:szCs w:val="24"/>
          <w:highlight w:val="yellow"/>
          <w:shd w:val="clear" w:color="auto" w:fill="FFFFFF"/>
        </w:rPr>
        <w:t>[inse</w:t>
      </w:r>
      <w:r w:rsidR="001B2520">
        <w:rPr>
          <w:rFonts w:ascii="Verdana" w:hAnsi="Verdana" w:cs="Poppins"/>
          <w:sz w:val="24"/>
          <w:szCs w:val="24"/>
          <w:highlight w:val="yellow"/>
          <w:shd w:val="clear" w:color="auto" w:fill="FFFFFF"/>
        </w:rPr>
        <w:t>r</w:t>
      </w:r>
      <w:r w:rsidRPr="004A3C02">
        <w:rPr>
          <w:rFonts w:ascii="Verdana" w:hAnsi="Verdana" w:cs="Poppins"/>
          <w:sz w:val="24"/>
          <w:szCs w:val="24"/>
          <w:highlight w:val="yellow"/>
          <w:shd w:val="clear" w:color="auto" w:fill="FFFFFF"/>
        </w:rPr>
        <w:t xml:space="preserve">t </w:t>
      </w:r>
      <w:r w:rsidR="001B2520">
        <w:rPr>
          <w:rFonts w:ascii="Verdana" w:hAnsi="Verdana" w:cs="Poppins"/>
          <w:sz w:val="24"/>
          <w:szCs w:val="24"/>
          <w:highlight w:val="yellow"/>
          <w:shd w:val="clear" w:color="auto" w:fill="FFFFFF"/>
        </w:rPr>
        <w:t xml:space="preserve">school contact </w:t>
      </w:r>
      <w:r w:rsidRPr="004A3C02">
        <w:rPr>
          <w:rFonts w:ascii="Verdana" w:hAnsi="Verdana" w:cs="Poppins"/>
          <w:sz w:val="24"/>
          <w:szCs w:val="24"/>
          <w:highlight w:val="yellow"/>
          <w:shd w:val="clear" w:color="auto" w:fill="FFFFFF"/>
        </w:rPr>
        <w:t>details]</w:t>
      </w:r>
      <w:r>
        <w:rPr>
          <w:rFonts w:ascii="Verdana" w:hAnsi="Verdana" w:cs="Poppins"/>
          <w:sz w:val="24"/>
          <w:szCs w:val="24"/>
          <w:shd w:val="clear" w:color="auto" w:fill="FFFFFF"/>
        </w:rPr>
        <w:t xml:space="preserve"> and your data will no longer be shared </w:t>
      </w:r>
      <w:r w:rsidR="001422FB">
        <w:rPr>
          <w:rFonts w:ascii="Verdana" w:hAnsi="Verdana" w:cs="Poppins"/>
          <w:sz w:val="24"/>
          <w:szCs w:val="24"/>
          <w:shd w:val="clear" w:color="auto" w:fill="FFFFFF"/>
        </w:rPr>
        <w:t>for the purposes outlined above.</w:t>
      </w:r>
    </w:p>
    <w:p w14:paraId="727497FB" w14:textId="06E91506" w:rsidR="00035A08" w:rsidRDefault="00BA6E29" w:rsidP="00C12A79">
      <w:pPr>
        <w:jc w:val="both"/>
        <w:rPr>
          <w:rFonts w:ascii="Verdana" w:hAnsi="Verdana" w:cs="Poppins"/>
          <w:sz w:val="24"/>
          <w:szCs w:val="24"/>
          <w:shd w:val="clear" w:color="auto" w:fill="FFFFFF"/>
        </w:rPr>
      </w:pPr>
      <w:r>
        <w:rPr>
          <w:rFonts w:ascii="Verdana" w:hAnsi="Verdana" w:cs="Poppins"/>
          <w:sz w:val="24"/>
          <w:szCs w:val="24"/>
          <w:shd w:val="clear" w:color="auto" w:fill="FFFFFF"/>
        </w:rPr>
        <w:t xml:space="preserve">For more information about how your data is processed by your Year 11 school, please see their privacy notice: </w:t>
      </w:r>
      <w:r w:rsidRPr="004A3C02">
        <w:rPr>
          <w:rFonts w:ascii="Verdana" w:hAnsi="Verdana" w:cs="Poppins"/>
          <w:sz w:val="24"/>
          <w:szCs w:val="24"/>
          <w:highlight w:val="yellow"/>
          <w:shd w:val="clear" w:color="auto" w:fill="FFFFFF"/>
        </w:rPr>
        <w:t>[insert school privacy notice</w:t>
      </w:r>
      <w:r w:rsidR="00095E26">
        <w:rPr>
          <w:rFonts w:ascii="Verdana" w:hAnsi="Verdana" w:cs="Poppins"/>
          <w:sz w:val="24"/>
          <w:szCs w:val="24"/>
          <w:highlight w:val="yellow"/>
          <w:shd w:val="clear" w:color="auto" w:fill="FFFFFF"/>
        </w:rPr>
        <w:t xml:space="preserve"> link</w:t>
      </w:r>
      <w:r w:rsidRPr="004A3C02">
        <w:rPr>
          <w:rFonts w:ascii="Verdana" w:hAnsi="Verdana" w:cs="Poppins"/>
          <w:sz w:val="24"/>
          <w:szCs w:val="24"/>
          <w:highlight w:val="yellow"/>
          <w:shd w:val="clear" w:color="auto" w:fill="FFFFFF"/>
        </w:rPr>
        <w:t>]</w:t>
      </w:r>
      <w:r>
        <w:rPr>
          <w:rFonts w:ascii="Verdana" w:hAnsi="Verdana" w:cs="Poppins"/>
          <w:sz w:val="24"/>
          <w:szCs w:val="24"/>
          <w:shd w:val="clear" w:color="auto" w:fill="FFFFFF"/>
        </w:rPr>
        <w:t>.</w:t>
      </w:r>
    </w:p>
    <w:p w14:paraId="00F244A9" w14:textId="5B16B65E" w:rsidR="009E05B1" w:rsidRDefault="009E05B1" w:rsidP="009E05B1">
      <w:pPr>
        <w:pStyle w:val="paragraph"/>
        <w:spacing w:before="0" w:beforeAutospacing="0" w:after="0" w:afterAutospacing="0"/>
        <w:jc w:val="both"/>
        <w:textAlignment w:val="baseline"/>
        <w:rPr>
          <w:rStyle w:val="normaltextrun"/>
        </w:rPr>
      </w:pPr>
      <w:r>
        <w:rPr>
          <w:rStyle w:val="normaltextrun"/>
          <w:rFonts w:ascii="Verdana" w:hAnsi="Verdana"/>
        </w:rPr>
        <w:t xml:space="preserve">Pupils should be informed about how their data is used by making a privacy notice available to them. Staffordshire County Council’s privacy notice can be found at the following link: </w:t>
      </w:r>
      <w:hyperlink r:id="rId15" w:tgtFrame="_blank" w:history="1">
        <w:r>
          <w:rPr>
            <w:rStyle w:val="normaltextrun"/>
            <w:rFonts w:ascii="Verdana" w:hAnsi="Verdana"/>
            <w:color w:val="0563C1"/>
          </w:rPr>
          <w:t>Our privacy notice - Staffordshire County Council</w:t>
        </w:r>
      </w:hyperlink>
      <w:r>
        <w:rPr>
          <w:rStyle w:val="normaltextrun"/>
          <w:rFonts w:ascii="Verdana" w:hAnsi="Verdana"/>
        </w:rPr>
        <w:t xml:space="preserve"> and the Careers </w:t>
      </w:r>
      <w:r w:rsidR="007252FB">
        <w:rPr>
          <w:rStyle w:val="normaltextrun"/>
          <w:rFonts w:ascii="Verdana" w:hAnsi="Verdana"/>
        </w:rPr>
        <w:t xml:space="preserve">and </w:t>
      </w:r>
      <w:r>
        <w:rPr>
          <w:rStyle w:val="normaltextrun"/>
          <w:rFonts w:ascii="Verdana" w:hAnsi="Verdana"/>
        </w:rPr>
        <w:t>Participation</w:t>
      </w:r>
      <w:r w:rsidR="007252FB">
        <w:rPr>
          <w:rStyle w:val="normaltextrun"/>
          <w:rFonts w:ascii="Verdana" w:hAnsi="Verdana"/>
        </w:rPr>
        <w:t xml:space="preserve"> Service</w:t>
      </w:r>
      <w:r>
        <w:rPr>
          <w:rStyle w:val="normaltextrun"/>
          <w:rFonts w:ascii="Verdana" w:hAnsi="Verdana"/>
        </w:rPr>
        <w:t xml:space="preserve"> privacy notice can be </w:t>
      </w:r>
      <w:r>
        <w:rPr>
          <w:rStyle w:val="normaltextrun"/>
          <w:rFonts w:ascii="Verdana" w:hAnsi="Verdana"/>
        </w:rPr>
        <w:lastRenderedPageBreak/>
        <w:t xml:space="preserve">found here: </w:t>
      </w:r>
      <w:hyperlink r:id="rId16" w:history="1">
        <w:r>
          <w:rPr>
            <w:rStyle w:val="Hyperlink"/>
            <w:rFonts w:ascii="Verdana" w:hAnsi="Verdana"/>
          </w:rPr>
          <w:t>Careers participation - Privacy Notice - Staffordshire County Council</w:t>
        </w:r>
      </w:hyperlink>
      <w:r>
        <w:rPr>
          <w:rStyle w:val="normaltextrun"/>
          <w:rFonts w:ascii="Verdana" w:hAnsi="Verdana"/>
        </w:rPr>
        <w:t>.</w:t>
      </w:r>
    </w:p>
    <w:p w14:paraId="0F3D3316" w14:textId="77777777" w:rsidR="009E05B1" w:rsidRDefault="009E05B1" w:rsidP="00C12A79">
      <w:pPr>
        <w:jc w:val="both"/>
        <w:rPr>
          <w:rFonts w:ascii="Verdana" w:hAnsi="Verdana" w:cs="Poppins"/>
          <w:sz w:val="24"/>
          <w:szCs w:val="24"/>
          <w:shd w:val="clear" w:color="auto" w:fill="FFFFFF"/>
        </w:rPr>
      </w:pPr>
    </w:p>
    <w:p w14:paraId="651A98C7" w14:textId="45D17333" w:rsidR="00522942" w:rsidRDefault="00522942" w:rsidP="00C12A79">
      <w:pPr>
        <w:jc w:val="both"/>
        <w:rPr>
          <w:rFonts w:ascii="Verdana" w:hAnsi="Verdana" w:cs="Poppins"/>
          <w:sz w:val="24"/>
          <w:szCs w:val="24"/>
          <w:shd w:val="clear" w:color="auto" w:fill="FFFFFF"/>
        </w:rPr>
      </w:pPr>
      <w:r>
        <w:rPr>
          <w:rFonts w:ascii="Verdana" w:hAnsi="Verdana" w:cs="Poppins"/>
          <w:sz w:val="24"/>
          <w:szCs w:val="24"/>
          <w:shd w:val="clear" w:color="auto" w:fill="FFFFFF"/>
        </w:rPr>
        <w:t xml:space="preserve">If you have any questions about the information we hold about you, please contact </w:t>
      </w:r>
      <w:r w:rsidR="0030402C">
        <w:rPr>
          <w:rFonts w:ascii="Verdana" w:hAnsi="Verdana" w:cs="Poppins"/>
          <w:sz w:val="24"/>
          <w:szCs w:val="24"/>
          <w:shd w:val="clear" w:color="auto" w:fill="FFFFFF"/>
        </w:rPr>
        <w:t xml:space="preserve">our Data Protection Officer: </w:t>
      </w:r>
      <w:hyperlink r:id="rId17" w:history="1">
        <w:r w:rsidR="0030402C" w:rsidRPr="00432155">
          <w:rPr>
            <w:rStyle w:val="Hyperlink"/>
            <w:rFonts w:ascii="Verdana" w:hAnsi="Verdana" w:cs="Poppins"/>
            <w:sz w:val="24"/>
            <w:szCs w:val="24"/>
            <w:shd w:val="clear" w:color="auto" w:fill="FFFFFF"/>
          </w:rPr>
          <w:t>DPO@staffordshire.gov.uk</w:t>
        </w:r>
      </w:hyperlink>
      <w:r w:rsidR="0030402C">
        <w:rPr>
          <w:rFonts w:ascii="Verdana" w:hAnsi="Verdana" w:cs="Poppins"/>
          <w:sz w:val="24"/>
          <w:szCs w:val="24"/>
          <w:shd w:val="clear" w:color="auto" w:fill="FFFFFF"/>
        </w:rPr>
        <w:t xml:space="preserve">. </w:t>
      </w:r>
    </w:p>
    <w:p w14:paraId="7FEAE818" w14:textId="77777777" w:rsidR="005E4500" w:rsidRDefault="005E4500"/>
    <w:p w14:paraId="3E06B855" w14:textId="77777777" w:rsidR="001422FB" w:rsidRPr="00041FB6" w:rsidRDefault="001422FB">
      <w:pPr>
        <w:rPr>
          <w:rFonts w:ascii="Verdana" w:hAnsi="Verdana"/>
          <w:sz w:val="24"/>
          <w:szCs w:val="24"/>
        </w:rPr>
      </w:pPr>
    </w:p>
    <w:sectPr w:rsidR="001422FB" w:rsidRPr="00041FB6" w:rsidSect="00BB691A">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E440" w14:textId="77777777" w:rsidR="00BB691A" w:rsidRDefault="00BB691A" w:rsidP="00BB691A">
      <w:pPr>
        <w:spacing w:after="0" w:line="240" w:lineRule="auto"/>
      </w:pPr>
      <w:r>
        <w:separator/>
      </w:r>
    </w:p>
  </w:endnote>
  <w:endnote w:type="continuationSeparator" w:id="0">
    <w:p w14:paraId="76E32AA7" w14:textId="77777777" w:rsidR="00BB691A" w:rsidRDefault="00BB691A" w:rsidP="00BB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6C67" w14:textId="77777777" w:rsidR="00BB691A" w:rsidRDefault="00BB691A" w:rsidP="00BB691A">
      <w:pPr>
        <w:spacing w:after="0" w:line="240" w:lineRule="auto"/>
      </w:pPr>
      <w:r>
        <w:separator/>
      </w:r>
    </w:p>
  </w:footnote>
  <w:footnote w:type="continuationSeparator" w:id="0">
    <w:p w14:paraId="6A044E92" w14:textId="77777777" w:rsidR="00BB691A" w:rsidRDefault="00BB691A" w:rsidP="00BB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6CC3" w14:textId="18035C93" w:rsidR="00BB691A" w:rsidRDefault="00BB691A">
    <w:pPr>
      <w:pStyle w:val="Heade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440D4D99" wp14:editId="5DF73BDF">
          <wp:simplePos x="0" y="0"/>
          <wp:positionH relativeFrom="column">
            <wp:posOffset>-1046539</wp:posOffset>
          </wp:positionH>
          <wp:positionV relativeFrom="paragraph">
            <wp:posOffset>-449580</wp:posOffset>
          </wp:positionV>
          <wp:extent cx="7736330" cy="1173392"/>
          <wp:effectExtent l="0" t="0" r="0" b="8255"/>
          <wp:wrapNone/>
          <wp:docPr id="1305929382" name="Picture 1" descr="A blue and white graph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29382" name="Picture 1" descr="A blue and white graphic&#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76163"/>
                  <a:stretch>
                    <a:fillRect/>
                  </a:stretch>
                </pic:blipFill>
                <pic:spPr bwMode="auto">
                  <a:xfrm>
                    <a:off x="0" y="0"/>
                    <a:ext cx="7768427" cy="1178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C5087"/>
    <w:multiLevelType w:val="hybridMultilevel"/>
    <w:tmpl w:val="C5748CFE"/>
    <w:lvl w:ilvl="0" w:tplc="F5E4CF56">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96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FE"/>
    <w:rsid w:val="00013283"/>
    <w:rsid w:val="000177E5"/>
    <w:rsid w:val="00022E52"/>
    <w:rsid w:val="00035A08"/>
    <w:rsid w:val="000369DC"/>
    <w:rsid w:val="00041FB6"/>
    <w:rsid w:val="0005766A"/>
    <w:rsid w:val="00067355"/>
    <w:rsid w:val="000746DE"/>
    <w:rsid w:val="000862E5"/>
    <w:rsid w:val="00095E26"/>
    <w:rsid w:val="000A60E0"/>
    <w:rsid w:val="000B57AC"/>
    <w:rsid w:val="000D6DC0"/>
    <w:rsid w:val="00106196"/>
    <w:rsid w:val="001340F9"/>
    <w:rsid w:val="001422FB"/>
    <w:rsid w:val="0014246C"/>
    <w:rsid w:val="0016154C"/>
    <w:rsid w:val="001754FC"/>
    <w:rsid w:val="001A7D0A"/>
    <w:rsid w:val="001B2520"/>
    <w:rsid w:val="001B7456"/>
    <w:rsid w:val="001D6E56"/>
    <w:rsid w:val="001E1824"/>
    <w:rsid w:val="002252E9"/>
    <w:rsid w:val="002306E5"/>
    <w:rsid w:val="0028114E"/>
    <w:rsid w:val="00286E3B"/>
    <w:rsid w:val="00292F28"/>
    <w:rsid w:val="002D496D"/>
    <w:rsid w:val="002D5CD8"/>
    <w:rsid w:val="0030402C"/>
    <w:rsid w:val="0031080A"/>
    <w:rsid w:val="00336202"/>
    <w:rsid w:val="00351836"/>
    <w:rsid w:val="003949C9"/>
    <w:rsid w:val="003A7D70"/>
    <w:rsid w:val="003C19F5"/>
    <w:rsid w:val="003E2661"/>
    <w:rsid w:val="003E60FA"/>
    <w:rsid w:val="003F06B3"/>
    <w:rsid w:val="003F2C73"/>
    <w:rsid w:val="003F7384"/>
    <w:rsid w:val="0041462C"/>
    <w:rsid w:val="00427B23"/>
    <w:rsid w:val="00447577"/>
    <w:rsid w:val="00454A91"/>
    <w:rsid w:val="00473369"/>
    <w:rsid w:val="00484D4F"/>
    <w:rsid w:val="004A3C02"/>
    <w:rsid w:val="004C5D81"/>
    <w:rsid w:val="004D1194"/>
    <w:rsid w:val="004E7119"/>
    <w:rsid w:val="00521372"/>
    <w:rsid w:val="00522942"/>
    <w:rsid w:val="00537226"/>
    <w:rsid w:val="0058054A"/>
    <w:rsid w:val="005A4C55"/>
    <w:rsid w:val="005B2D0F"/>
    <w:rsid w:val="005E4500"/>
    <w:rsid w:val="00635FD5"/>
    <w:rsid w:val="0066597A"/>
    <w:rsid w:val="0067100B"/>
    <w:rsid w:val="00685D82"/>
    <w:rsid w:val="00691F1E"/>
    <w:rsid w:val="006C2535"/>
    <w:rsid w:val="006C767C"/>
    <w:rsid w:val="006C7894"/>
    <w:rsid w:val="006D7012"/>
    <w:rsid w:val="006E4C9F"/>
    <w:rsid w:val="006E6E74"/>
    <w:rsid w:val="006E7E64"/>
    <w:rsid w:val="007252FB"/>
    <w:rsid w:val="00740FFE"/>
    <w:rsid w:val="0074244B"/>
    <w:rsid w:val="00783B97"/>
    <w:rsid w:val="007A00D3"/>
    <w:rsid w:val="007A0A4F"/>
    <w:rsid w:val="00834BCC"/>
    <w:rsid w:val="00837A6D"/>
    <w:rsid w:val="00837C23"/>
    <w:rsid w:val="00844458"/>
    <w:rsid w:val="00844749"/>
    <w:rsid w:val="008615E2"/>
    <w:rsid w:val="00864CEB"/>
    <w:rsid w:val="00872423"/>
    <w:rsid w:val="00875F79"/>
    <w:rsid w:val="00894047"/>
    <w:rsid w:val="008957E6"/>
    <w:rsid w:val="00895E92"/>
    <w:rsid w:val="008963CD"/>
    <w:rsid w:val="008B1EA2"/>
    <w:rsid w:val="008D1827"/>
    <w:rsid w:val="009107A9"/>
    <w:rsid w:val="009118D4"/>
    <w:rsid w:val="009345BD"/>
    <w:rsid w:val="00982A28"/>
    <w:rsid w:val="009B10BE"/>
    <w:rsid w:val="009E05B1"/>
    <w:rsid w:val="00A02D07"/>
    <w:rsid w:val="00A12D82"/>
    <w:rsid w:val="00A41808"/>
    <w:rsid w:val="00A60FB4"/>
    <w:rsid w:val="00A748F5"/>
    <w:rsid w:val="00A92B2B"/>
    <w:rsid w:val="00A97480"/>
    <w:rsid w:val="00AA0615"/>
    <w:rsid w:val="00AA7519"/>
    <w:rsid w:val="00AF08AF"/>
    <w:rsid w:val="00B33F73"/>
    <w:rsid w:val="00B34CC8"/>
    <w:rsid w:val="00B53256"/>
    <w:rsid w:val="00B56E49"/>
    <w:rsid w:val="00B63489"/>
    <w:rsid w:val="00B670FD"/>
    <w:rsid w:val="00B94555"/>
    <w:rsid w:val="00BA2566"/>
    <w:rsid w:val="00BA6E29"/>
    <w:rsid w:val="00BB64DB"/>
    <w:rsid w:val="00BB691A"/>
    <w:rsid w:val="00BC5E57"/>
    <w:rsid w:val="00BE1A73"/>
    <w:rsid w:val="00BE3B2A"/>
    <w:rsid w:val="00BE5E8E"/>
    <w:rsid w:val="00C03330"/>
    <w:rsid w:val="00C12A79"/>
    <w:rsid w:val="00C272C2"/>
    <w:rsid w:val="00C404D2"/>
    <w:rsid w:val="00C53B23"/>
    <w:rsid w:val="00C6202A"/>
    <w:rsid w:val="00C74AD5"/>
    <w:rsid w:val="00C97525"/>
    <w:rsid w:val="00CA6C57"/>
    <w:rsid w:val="00CB4BFE"/>
    <w:rsid w:val="00CC7C0E"/>
    <w:rsid w:val="00D04DB8"/>
    <w:rsid w:val="00D255FF"/>
    <w:rsid w:val="00D432F8"/>
    <w:rsid w:val="00D75282"/>
    <w:rsid w:val="00D82EA7"/>
    <w:rsid w:val="00DA1E47"/>
    <w:rsid w:val="00DA6421"/>
    <w:rsid w:val="00DC0452"/>
    <w:rsid w:val="00DC48C6"/>
    <w:rsid w:val="00DC5856"/>
    <w:rsid w:val="00DC70BF"/>
    <w:rsid w:val="00DD1FE6"/>
    <w:rsid w:val="00DE0A41"/>
    <w:rsid w:val="00DE4028"/>
    <w:rsid w:val="00E30465"/>
    <w:rsid w:val="00E314ED"/>
    <w:rsid w:val="00E63FFB"/>
    <w:rsid w:val="00E777B4"/>
    <w:rsid w:val="00EF5A30"/>
    <w:rsid w:val="00F131D3"/>
    <w:rsid w:val="00F13A87"/>
    <w:rsid w:val="00F471EB"/>
    <w:rsid w:val="00F501F1"/>
    <w:rsid w:val="00F561D3"/>
    <w:rsid w:val="00F8797D"/>
    <w:rsid w:val="00F90310"/>
    <w:rsid w:val="00FC43B5"/>
    <w:rsid w:val="00FF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923D47"/>
  <w15:chartTrackingRefBased/>
  <w15:docId w15:val="{0B2A38B4-1FA4-4F82-85A9-D9202C2C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500"/>
    <w:rPr>
      <w:color w:val="0563C1"/>
      <w:u w:val="single"/>
    </w:rPr>
  </w:style>
  <w:style w:type="character" w:styleId="FollowedHyperlink">
    <w:name w:val="FollowedHyperlink"/>
    <w:basedOn w:val="DefaultParagraphFont"/>
    <w:uiPriority w:val="99"/>
    <w:semiHidden/>
    <w:unhideWhenUsed/>
    <w:rsid w:val="002D496D"/>
    <w:rPr>
      <w:color w:val="954F72" w:themeColor="followedHyperlink"/>
      <w:u w:val="single"/>
    </w:rPr>
  </w:style>
  <w:style w:type="paragraph" w:styleId="NormalWeb">
    <w:name w:val="Normal (Web)"/>
    <w:basedOn w:val="Normal"/>
    <w:uiPriority w:val="99"/>
    <w:semiHidden/>
    <w:unhideWhenUsed/>
    <w:rsid w:val="00AF08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08AF"/>
    <w:rPr>
      <w:b/>
      <w:bCs/>
    </w:rPr>
  </w:style>
  <w:style w:type="paragraph" w:styleId="ListParagraph">
    <w:name w:val="List Paragraph"/>
    <w:basedOn w:val="Normal"/>
    <w:uiPriority w:val="34"/>
    <w:qFormat/>
    <w:rsid w:val="00336202"/>
    <w:pPr>
      <w:ind w:left="720"/>
      <w:contextualSpacing/>
    </w:pPr>
  </w:style>
  <w:style w:type="table" w:styleId="TableGrid">
    <w:name w:val="Table Grid"/>
    <w:basedOn w:val="TableNormal"/>
    <w:uiPriority w:val="39"/>
    <w:rsid w:val="0031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402C"/>
    <w:rPr>
      <w:color w:val="605E5C"/>
      <w:shd w:val="clear" w:color="auto" w:fill="E1DFDD"/>
    </w:rPr>
  </w:style>
  <w:style w:type="character" w:styleId="CommentReference">
    <w:name w:val="annotation reference"/>
    <w:basedOn w:val="DefaultParagraphFont"/>
    <w:uiPriority w:val="99"/>
    <w:semiHidden/>
    <w:unhideWhenUsed/>
    <w:rsid w:val="00DE4028"/>
    <w:rPr>
      <w:sz w:val="16"/>
      <w:szCs w:val="16"/>
    </w:rPr>
  </w:style>
  <w:style w:type="paragraph" w:styleId="CommentText">
    <w:name w:val="annotation text"/>
    <w:basedOn w:val="Normal"/>
    <w:link w:val="CommentTextChar"/>
    <w:uiPriority w:val="99"/>
    <w:unhideWhenUsed/>
    <w:rsid w:val="00DE4028"/>
    <w:pPr>
      <w:spacing w:line="240" w:lineRule="auto"/>
    </w:pPr>
    <w:rPr>
      <w:sz w:val="20"/>
      <w:szCs w:val="20"/>
    </w:rPr>
  </w:style>
  <w:style w:type="character" w:customStyle="1" w:styleId="CommentTextChar">
    <w:name w:val="Comment Text Char"/>
    <w:basedOn w:val="DefaultParagraphFont"/>
    <w:link w:val="CommentText"/>
    <w:uiPriority w:val="99"/>
    <w:rsid w:val="00DE4028"/>
    <w:rPr>
      <w:sz w:val="20"/>
      <w:szCs w:val="20"/>
    </w:rPr>
  </w:style>
  <w:style w:type="paragraph" w:styleId="CommentSubject">
    <w:name w:val="annotation subject"/>
    <w:basedOn w:val="CommentText"/>
    <w:next w:val="CommentText"/>
    <w:link w:val="CommentSubjectChar"/>
    <w:uiPriority w:val="99"/>
    <w:semiHidden/>
    <w:unhideWhenUsed/>
    <w:rsid w:val="00DE4028"/>
    <w:rPr>
      <w:b/>
      <w:bCs/>
    </w:rPr>
  </w:style>
  <w:style w:type="character" w:customStyle="1" w:styleId="CommentSubjectChar">
    <w:name w:val="Comment Subject Char"/>
    <w:basedOn w:val="CommentTextChar"/>
    <w:link w:val="CommentSubject"/>
    <w:uiPriority w:val="99"/>
    <w:semiHidden/>
    <w:rsid w:val="00DE4028"/>
    <w:rPr>
      <w:b/>
      <w:bCs/>
      <w:sz w:val="20"/>
      <w:szCs w:val="20"/>
    </w:rPr>
  </w:style>
  <w:style w:type="paragraph" w:styleId="Revision">
    <w:name w:val="Revision"/>
    <w:hidden/>
    <w:uiPriority w:val="99"/>
    <w:semiHidden/>
    <w:rsid w:val="00844749"/>
    <w:pPr>
      <w:spacing w:after="0" w:line="240" w:lineRule="auto"/>
    </w:pPr>
  </w:style>
  <w:style w:type="paragraph" w:customStyle="1" w:styleId="pf0">
    <w:name w:val="pf0"/>
    <w:basedOn w:val="Normal"/>
    <w:rsid w:val="00911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118D4"/>
    <w:rPr>
      <w:rFonts w:ascii="Segoe UI" w:hAnsi="Segoe UI" w:cs="Segoe UI" w:hint="default"/>
      <w:sz w:val="18"/>
      <w:szCs w:val="18"/>
    </w:rPr>
  </w:style>
  <w:style w:type="paragraph" w:customStyle="1" w:styleId="paragraph">
    <w:name w:val="paragraph"/>
    <w:basedOn w:val="Normal"/>
    <w:rsid w:val="009E05B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9E05B1"/>
  </w:style>
  <w:style w:type="paragraph" w:styleId="Header">
    <w:name w:val="header"/>
    <w:basedOn w:val="Normal"/>
    <w:link w:val="HeaderChar"/>
    <w:uiPriority w:val="99"/>
    <w:unhideWhenUsed/>
    <w:rsid w:val="00BB6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91A"/>
  </w:style>
  <w:style w:type="paragraph" w:styleId="Footer">
    <w:name w:val="footer"/>
    <w:basedOn w:val="Normal"/>
    <w:link w:val="FooterChar"/>
    <w:uiPriority w:val="99"/>
    <w:unhideWhenUsed/>
    <w:rsid w:val="00BB6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7154">
      <w:bodyDiv w:val="1"/>
      <w:marLeft w:val="0"/>
      <w:marRight w:val="0"/>
      <w:marTop w:val="0"/>
      <w:marBottom w:val="0"/>
      <w:divBdr>
        <w:top w:val="none" w:sz="0" w:space="0" w:color="auto"/>
        <w:left w:val="none" w:sz="0" w:space="0" w:color="auto"/>
        <w:bottom w:val="none" w:sz="0" w:space="0" w:color="auto"/>
        <w:right w:val="none" w:sz="0" w:space="0" w:color="auto"/>
      </w:divBdr>
    </w:div>
    <w:div w:id="500966688">
      <w:bodyDiv w:val="1"/>
      <w:marLeft w:val="0"/>
      <w:marRight w:val="0"/>
      <w:marTop w:val="0"/>
      <w:marBottom w:val="0"/>
      <w:divBdr>
        <w:top w:val="none" w:sz="0" w:space="0" w:color="auto"/>
        <w:left w:val="none" w:sz="0" w:space="0" w:color="auto"/>
        <w:bottom w:val="none" w:sz="0" w:space="0" w:color="auto"/>
        <w:right w:val="none" w:sz="0" w:space="0" w:color="auto"/>
      </w:divBdr>
    </w:div>
    <w:div w:id="776094762">
      <w:bodyDiv w:val="1"/>
      <w:marLeft w:val="0"/>
      <w:marRight w:val="0"/>
      <w:marTop w:val="0"/>
      <w:marBottom w:val="0"/>
      <w:divBdr>
        <w:top w:val="none" w:sz="0" w:space="0" w:color="auto"/>
        <w:left w:val="none" w:sz="0" w:space="0" w:color="auto"/>
        <w:bottom w:val="none" w:sz="0" w:space="0" w:color="auto"/>
        <w:right w:val="none" w:sz="0" w:space="0" w:color="auto"/>
      </w:divBdr>
    </w:div>
    <w:div w:id="871386629">
      <w:bodyDiv w:val="1"/>
      <w:marLeft w:val="0"/>
      <w:marRight w:val="0"/>
      <w:marTop w:val="0"/>
      <w:marBottom w:val="0"/>
      <w:divBdr>
        <w:top w:val="none" w:sz="0" w:space="0" w:color="auto"/>
        <w:left w:val="none" w:sz="0" w:space="0" w:color="auto"/>
        <w:bottom w:val="none" w:sz="0" w:space="0" w:color="auto"/>
        <w:right w:val="none" w:sz="0" w:space="0" w:color="auto"/>
      </w:divBdr>
    </w:div>
    <w:div w:id="1493525333">
      <w:bodyDiv w:val="1"/>
      <w:marLeft w:val="0"/>
      <w:marRight w:val="0"/>
      <w:marTop w:val="0"/>
      <w:marBottom w:val="0"/>
      <w:divBdr>
        <w:top w:val="none" w:sz="0" w:space="0" w:color="auto"/>
        <w:left w:val="none" w:sz="0" w:space="0" w:color="auto"/>
        <w:bottom w:val="none" w:sz="0" w:space="0" w:color="auto"/>
        <w:right w:val="none" w:sz="0" w:space="0" w:color="auto"/>
      </w:divBdr>
    </w:div>
    <w:div w:id="18701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da.runham@staffordshire.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w.parker@staffordshire.gov.uk" TargetMode="External"/><Relationship Id="rId17" Type="http://schemas.openxmlformats.org/officeDocument/2006/relationships/hyperlink" Target="mailto:DPO@staffordshire.gov.uk" TargetMode="External"/><Relationship Id="rId2" Type="http://schemas.openxmlformats.org/officeDocument/2006/relationships/customXml" Target="../customXml/item2.xml"/><Relationship Id="rId16" Type="http://schemas.openxmlformats.org/officeDocument/2006/relationships/hyperlink" Target="https://www.staffordshire.gov.uk/Jobs-and-careers/Careers-participation-Privacy-Notic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son.matthews@staffordshire.gov.uk" TargetMode="External"/><Relationship Id="rId5" Type="http://schemas.openxmlformats.org/officeDocument/2006/relationships/styles" Target="styles.xml"/><Relationship Id="rId15" Type="http://schemas.openxmlformats.org/officeDocument/2006/relationships/hyperlink" Target="https://www.staffordshire.gov.uk/Your-council-and-democracy/Privacy-notices/Privacy-notice.aspx" TargetMode="External"/><Relationship Id="rId10" Type="http://schemas.openxmlformats.org/officeDocument/2006/relationships/hyperlink" Target="mailto:shaun.riley@staffordshire.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686c9-721d-4067-a33b-5990c16edaf6" xsi:nil="true"/>
    <lcf76f155ced4ddcb4097134ff3c332f xmlns="2f7968c4-5ebd-4b65-a3af-643a7be2a5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38175B5D688340B4836B6811738488" ma:contentTypeVersion="15" ma:contentTypeDescription="Create a new document." ma:contentTypeScope="" ma:versionID="5541500dbfc34de9328f82f828ef5dfe">
  <xsd:schema xmlns:xsd="http://www.w3.org/2001/XMLSchema" xmlns:xs="http://www.w3.org/2001/XMLSchema" xmlns:p="http://schemas.microsoft.com/office/2006/metadata/properties" xmlns:ns2="c7d686c9-721d-4067-a33b-5990c16edaf6" xmlns:ns3="2f7968c4-5ebd-4b65-a3af-643a7be2a57d" targetNamespace="http://schemas.microsoft.com/office/2006/metadata/properties" ma:root="true" ma:fieldsID="2d74c719ac4deb8b2585744f14946a15" ns2:_="" ns3:_="">
    <xsd:import namespace="c7d686c9-721d-4067-a33b-5990c16edaf6"/>
    <xsd:import namespace="2f7968c4-5ebd-4b65-a3af-643a7be2a5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686c9-721d-4067-a33b-5990c16ed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7acb0b-0955-4897-b11f-e4c44a9ac6b7}" ma:internalName="TaxCatchAll" ma:showField="CatchAllData" ma:web="c7d686c9-721d-4067-a33b-5990c16ed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7968c4-5ebd-4b65-a3af-643a7be2a5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78484-6CF7-4ABF-B4D0-7EEA912F1616}">
  <ds:schemaRefs>
    <ds:schemaRef ds:uri="http://schemas.microsoft.com/office/2006/documentManagement/types"/>
    <ds:schemaRef ds:uri="http://purl.org/dc/terms/"/>
    <ds:schemaRef ds:uri="c7d686c9-721d-4067-a33b-5990c16edaf6"/>
    <ds:schemaRef ds:uri="http://schemas.openxmlformats.org/package/2006/metadata/core-properties"/>
    <ds:schemaRef ds:uri="2f7968c4-5ebd-4b65-a3af-643a7be2a57d"/>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1E8ADF97-9A13-417A-AD13-32A090266283}">
  <ds:schemaRefs>
    <ds:schemaRef ds:uri="http://schemas.microsoft.com/sharepoint/v3/contenttype/forms"/>
  </ds:schemaRefs>
</ds:datastoreItem>
</file>

<file path=customXml/itemProps3.xml><?xml version="1.0" encoding="utf-8"?>
<ds:datastoreItem xmlns:ds="http://schemas.openxmlformats.org/officeDocument/2006/customXml" ds:itemID="{03129A53-74A2-434B-9880-05FE71AF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686c9-721d-4067-a33b-5990c16edaf6"/>
    <ds:schemaRef ds:uri="2f7968c4-5ebd-4b65-a3af-643a7be2a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Holdcroft, Hannah (Corporate)</dc:creator>
  <cp:keywords/>
  <dc:description/>
  <cp:lastModifiedBy>Parker, Andrew (E,I&amp;S)</cp:lastModifiedBy>
  <cp:revision>16</cp:revision>
  <dcterms:created xsi:type="dcterms:W3CDTF">2023-10-30T15:56:00Z</dcterms:created>
  <dcterms:modified xsi:type="dcterms:W3CDTF">2024-03-11T17:06:00Z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0x0101008538175B5D688340B4836B6811738488</vt:lpwstr>
  </property>
  <property fmtid="{D5CDD505-2E9C-101B-9397-08002B2CF9AE}" pid="3" name="MediaServiceImageTags">
    <vt:lpwstr/>
  </property>
</Properties>
</file>